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088C7">
      <w:pPr>
        <w:jc w:val="both"/>
        <w:rPr>
          <w:rFonts w:hint="eastAsia" w:ascii="CESI仿宋-GB2312" w:hAnsi="CESI仿宋-GB2312" w:eastAsia="CESI仿宋-GB2312" w:cs="CESI仿宋-GB2312"/>
          <w:sz w:val="28"/>
          <w:szCs w:val="28"/>
        </w:rPr>
      </w:pPr>
      <w:bookmarkStart w:id="0" w:name="_GoBack"/>
      <w:bookmarkEnd w:id="0"/>
      <w:r>
        <w:rPr>
          <w:rFonts w:hint="eastAsia" w:ascii="CESI仿宋-GB2312" w:hAnsi="CESI仿宋-GB2312" w:eastAsia="CESI仿宋-GB2312" w:cs="CESI仿宋-GB2312"/>
          <w:b w:val="0"/>
          <w:bCs w:val="0"/>
          <w:sz w:val="28"/>
          <w:szCs w:val="28"/>
          <w:lang w:val="en-US" w:eastAsia="zh-CN"/>
        </w:rPr>
        <w:t>附件</w:t>
      </w:r>
    </w:p>
    <w:p w14:paraId="1CFDEC09">
      <w:pPr>
        <w:jc w:val="center"/>
        <w:rPr>
          <w:rFonts w:hint="default" w:ascii="方正小标宋简体" w:hAnsi="方正小标宋简体" w:eastAsia="仿宋_GB2312" w:cs="方正小标宋简体"/>
          <w:sz w:val="48"/>
          <w:szCs w:val="48"/>
          <w:u w:val="single"/>
          <w:lang w:val="en-US"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合同编号：</w:t>
      </w:r>
      <w:r>
        <w:rPr>
          <w:rFonts w:hint="eastAsia" w:ascii="仿宋_GB2312" w:eastAsia="仿宋_GB2312"/>
          <w:sz w:val="28"/>
          <w:szCs w:val="28"/>
          <w:u w:val="single"/>
          <w:lang w:val="en-US" w:eastAsia="zh-CN"/>
        </w:rPr>
        <w:t xml:space="preserve">               </w:t>
      </w:r>
    </w:p>
    <w:p w14:paraId="58CE3682">
      <w:pPr>
        <w:jc w:val="center"/>
        <w:rPr>
          <w:rFonts w:hint="eastAsia" w:ascii="方正小标宋简体" w:hAnsi="方正小标宋简体" w:eastAsia="方正小标宋简体" w:cs="方正小标宋简体"/>
          <w:sz w:val="48"/>
          <w:szCs w:val="48"/>
        </w:rPr>
      </w:pPr>
    </w:p>
    <w:p w14:paraId="1F5DD41D">
      <w:pPr>
        <w:jc w:val="center"/>
        <w:rPr>
          <w:rFonts w:hint="eastAsia" w:ascii="方正小标宋简体" w:hAnsi="方正小标宋简体" w:eastAsia="方正小标宋简体" w:cs="方正小标宋简体"/>
          <w:sz w:val="48"/>
          <w:szCs w:val="48"/>
        </w:rPr>
      </w:pPr>
    </w:p>
    <w:p w14:paraId="6491836E">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咸宁市直播带货</w:t>
      </w:r>
      <w:r>
        <w:rPr>
          <w:rFonts w:hint="eastAsia" w:ascii="方正小标宋简体" w:hAnsi="方正小标宋简体" w:eastAsia="方正小标宋简体" w:cs="方正小标宋简体"/>
          <w:sz w:val="48"/>
          <w:szCs w:val="48"/>
        </w:rPr>
        <w:t>合同</w:t>
      </w:r>
      <w:r>
        <w:rPr>
          <w:rFonts w:hint="eastAsia" w:ascii="方正小标宋简体" w:hAnsi="方正小标宋简体" w:eastAsia="方正小标宋简体" w:cs="方正小标宋简体"/>
          <w:sz w:val="48"/>
          <w:szCs w:val="48"/>
          <w:lang w:eastAsia="zh-CN"/>
        </w:rPr>
        <w:t>范本</w:t>
      </w:r>
    </w:p>
    <w:p w14:paraId="2512E5E6">
      <w:pPr>
        <w:jc w:val="center"/>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（试行）</w:t>
      </w:r>
    </w:p>
    <w:p w14:paraId="2ABA27F9">
      <w:pPr>
        <w:jc w:val="center"/>
        <w:rPr>
          <w:rFonts w:hint="eastAsia" w:ascii="方正楷体简体" w:hAnsi="方正楷体简体" w:eastAsia="方正楷体简体" w:cs="方正楷体简体"/>
          <w:sz w:val="32"/>
          <w:szCs w:val="32"/>
          <w:lang w:val="en-US" w:eastAsia="zh-CN"/>
        </w:rPr>
      </w:pPr>
    </w:p>
    <w:p w14:paraId="4AC3E2EC">
      <w:pPr>
        <w:jc w:val="center"/>
        <w:rPr>
          <w:rFonts w:hint="eastAsia" w:ascii="方正楷体简体" w:hAnsi="方正楷体简体" w:eastAsia="方正楷体简体" w:cs="方正楷体简体"/>
          <w:sz w:val="32"/>
          <w:szCs w:val="32"/>
          <w:lang w:val="en-US" w:eastAsia="zh-CN"/>
        </w:rPr>
      </w:pPr>
    </w:p>
    <w:p w14:paraId="349BCFE8">
      <w:pPr>
        <w:jc w:val="center"/>
        <w:rPr>
          <w:rFonts w:hint="eastAsia" w:ascii="方正楷体简体" w:hAnsi="方正楷体简体" w:eastAsia="方正楷体简体" w:cs="方正楷体简体"/>
          <w:sz w:val="32"/>
          <w:szCs w:val="32"/>
          <w:lang w:val="en-US" w:eastAsia="zh-CN"/>
        </w:rPr>
      </w:pPr>
    </w:p>
    <w:p w14:paraId="4877B083">
      <w:pPr>
        <w:jc w:val="center"/>
        <w:rPr>
          <w:rFonts w:hint="eastAsia" w:ascii="方正楷体简体" w:hAnsi="方正楷体简体" w:eastAsia="方正楷体简体" w:cs="方正楷体简体"/>
          <w:sz w:val="32"/>
          <w:szCs w:val="32"/>
          <w:lang w:val="en-US" w:eastAsia="zh-CN"/>
        </w:rPr>
      </w:pPr>
    </w:p>
    <w:p w14:paraId="4541E7EB">
      <w:pPr>
        <w:jc w:val="center"/>
        <w:rPr>
          <w:rFonts w:hint="eastAsia" w:ascii="方正楷体简体" w:hAnsi="方正楷体简体" w:eastAsia="方正楷体简体" w:cs="方正楷体简体"/>
          <w:sz w:val="32"/>
          <w:szCs w:val="32"/>
          <w:lang w:val="en-US" w:eastAsia="zh-CN"/>
        </w:rPr>
      </w:pPr>
    </w:p>
    <w:p w14:paraId="0F2B0EAC">
      <w:pPr>
        <w:jc w:val="center"/>
        <w:rPr>
          <w:rFonts w:hint="eastAsia" w:ascii="方正楷体简体" w:hAnsi="方正楷体简体" w:eastAsia="方正楷体简体" w:cs="方正楷体简体"/>
          <w:sz w:val="32"/>
          <w:szCs w:val="32"/>
          <w:lang w:val="en-US" w:eastAsia="zh-CN"/>
        </w:rPr>
      </w:pPr>
    </w:p>
    <w:p w14:paraId="02B0C379">
      <w:pPr>
        <w:jc w:val="center"/>
        <w:rPr>
          <w:rFonts w:hint="eastAsia" w:ascii="方正楷体简体" w:hAnsi="方正楷体简体" w:eastAsia="方正楷体简体" w:cs="方正楷体简体"/>
          <w:sz w:val="32"/>
          <w:szCs w:val="32"/>
          <w:lang w:val="en-US" w:eastAsia="zh-CN"/>
        </w:rPr>
      </w:pPr>
    </w:p>
    <w:p w14:paraId="4EB08749">
      <w:pPr>
        <w:jc w:val="center"/>
        <w:rPr>
          <w:rFonts w:hint="eastAsia" w:ascii="方正楷体简体" w:hAnsi="方正楷体简体" w:eastAsia="方正楷体简体" w:cs="方正楷体简体"/>
          <w:sz w:val="32"/>
          <w:szCs w:val="32"/>
          <w:lang w:val="en-US" w:eastAsia="zh-CN"/>
        </w:rPr>
      </w:pPr>
    </w:p>
    <w:p w14:paraId="173E295A">
      <w:pPr>
        <w:jc w:val="center"/>
        <w:rPr>
          <w:rFonts w:hint="eastAsia" w:ascii="方正楷体简体" w:hAnsi="方正楷体简体" w:eastAsia="方正楷体简体" w:cs="方正楷体简体"/>
          <w:sz w:val="32"/>
          <w:szCs w:val="32"/>
          <w:lang w:val="en-US" w:eastAsia="zh-CN"/>
        </w:rPr>
      </w:pPr>
    </w:p>
    <w:p w14:paraId="665AF71F">
      <w:pPr>
        <w:jc w:val="both"/>
        <w:rPr>
          <w:rFonts w:hint="eastAsia" w:ascii="方正楷体简体" w:hAnsi="方正楷体简体" w:eastAsia="方正楷体简体" w:cs="方正楷体简体"/>
          <w:sz w:val="32"/>
          <w:szCs w:val="32"/>
          <w:lang w:val="en-US" w:eastAsia="zh-CN"/>
        </w:rPr>
      </w:pPr>
    </w:p>
    <w:p w14:paraId="11BA8C2C">
      <w:pPr>
        <w:jc w:val="center"/>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咸宁市市场监督管理局  制定</w:t>
      </w:r>
    </w:p>
    <w:p w14:paraId="76283947">
      <w:pPr>
        <w:jc w:val="center"/>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2026年1月</w:t>
      </w:r>
    </w:p>
    <w:p w14:paraId="1BFD16F6">
      <w:pPr>
        <w:jc w:val="center"/>
        <w:rPr>
          <w:rFonts w:hint="eastAsia" w:ascii="方正楷体简体" w:hAnsi="方正楷体简体" w:eastAsia="方正楷体简体" w:cs="方正楷体简体"/>
          <w:sz w:val="32"/>
          <w:szCs w:val="32"/>
          <w:lang w:val="en-US" w:eastAsia="zh-CN"/>
        </w:rPr>
      </w:pPr>
    </w:p>
    <w:p w14:paraId="353D5F91">
      <w:pPr>
        <w:rPr>
          <w:rFonts w:hint="eastAsia" w:ascii="方正黑体简体" w:hAnsi="方正黑体简体" w:eastAsia="方正黑体简体" w:cs="方正黑体简体"/>
          <w:bCs/>
          <w:color w:val="auto"/>
          <w:kern w:val="0"/>
          <w:sz w:val="32"/>
          <w:szCs w:val="32"/>
        </w:rPr>
      </w:pPr>
    </w:p>
    <w:p w14:paraId="6A9FC4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使用说明</w:t>
      </w:r>
    </w:p>
    <w:p w14:paraId="300DD9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rPr>
      </w:pPr>
    </w:p>
    <w:p w14:paraId="135E37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本合同为示范文本，适用于咸宁市内直播带货合作参照使用，适用于“商家+主播”</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“商家+MCN机构”等各类直播带货合作模式</w:t>
      </w:r>
      <w:r>
        <w:rPr>
          <w:rFonts w:hint="eastAsia" w:asciiTheme="minorEastAsia" w:hAnsiTheme="minorEastAsia" w:cstheme="minorEastAsia"/>
          <w:sz w:val="24"/>
          <w:szCs w:val="24"/>
          <w:lang w:val="en-US" w:eastAsia="zh-CN"/>
        </w:rPr>
        <w:t>。</w:t>
      </w:r>
    </w:p>
    <w:p w14:paraId="67DA7E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2.合作双方为咸宁市内注册的企业、个体工商户、农民专业合作社</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MCN机构、主播达人等，合同双方当事人在签约之前应当仔细阅读本合同内容，特别是具有选择性、补充性、填充性、修改性的内容。</w:t>
      </w:r>
    </w:p>
    <w:p w14:paraId="0FF8C8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3.本合同所涉定义：</w:t>
      </w:r>
    </w:p>
    <w:p w14:paraId="1616F7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直播带货：乙方通过第三方网络平台（含抖音、淘宝、视频号、快手等），以直播形式为甲方展示、推广商品或服务并促成交易的行为。</w:t>
      </w:r>
    </w:p>
    <w:p w14:paraId="6ABC33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第三方平台规则：上述网络平台已公布并适时更新的《电子商务规则》《直播营销管理规范》等文件，甲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乙双方应共同遵守。</w:t>
      </w:r>
    </w:p>
    <w:p w14:paraId="10D550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坑位费：单场直播固定费用</w:t>
      </w:r>
      <w:r>
        <w:rPr>
          <w:rFonts w:hint="eastAsia" w:asciiTheme="minorEastAsia" w:hAnsiTheme="minorEastAsia" w:cstheme="minorEastAsia"/>
          <w:sz w:val="24"/>
          <w:szCs w:val="24"/>
          <w:lang w:val="en-US" w:eastAsia="zh-CN"/>
        </w:rPr>
        <w:t>。</w:t>
      </w:r>
    </w:p>
    <w:p w14:paraId="2F55D5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ROI：投入产出比，示例：投流1万元产生5万元销售额，ROI=1:5</w:t>
      </w:r>
      <w:r>
        <w:rPr>
          <w:rFonts w:hint="eastAsia" w:asciiTheme="minorEastAsia" w:hAnsiTheme="minorEastAsia" w:cstheme="minorEastAsia"/>
          <w:sz w:val="24"/>
          <w:szCs w:val="24"/>
          <w:lang w:val="en-US" w:eastAsia="zh-CN"/>
        </w:rPr>
        <w:t>。</w:t>
      </w:r>
    </w:p>
    <w:p w14:paraId="220799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4.对本合同中的选择性条款，合同双方应当在“</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”内划“✓”，以示双方确认；本合同中的填空性条款供合同双方据实填写。</w:t>
      </w:r>
    </w:p>
    <w:p w14:paraId="2AC3FB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5.合同双方也可以根据实际情况对本合同内容修改、补充和完善，但修改、补充和完善的内容不得与法律法规相冲突。</w:t>
      </w:r>
    </w:p>
    <w:p w14:paraId="6EE9A8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本合同所指的法律法规包括但不限于《中华人民共和国民法典》《中华人民共和国电子商务法》《中华人民共和国消费者权益保护法》《中华人民共和国广告法》《中华人民共和国商标法》《中华人民共和国专利法》《中华人民共和国消费者权益保护法实施条例》《网络交易监督管理办法》</w:t>
      </w:r>
      <w:r>
        <w:rPr>
          <w:rFonts w:hint="eastAsia" w:asciiTheme="minorEastAsia" w:hAnsiTheme="minorEastAsia" w:cstheme="minorEastAsia"/>
          <w:sz w:val="24"/>
          <w:szCs w:val="24"/>
          <w:lang w:val="en-US" w:eastAsia="zh-CN"/>
        </w:rPr>
        <w:t>《直播电商监督管理办法》</w:t>
      </w:r>
      <w:r>
        <w:rPr>
          <w:rFonts w:hint="eastAsia" w:asciiTheme="minorEastAsia" w:hAnsiTheme="minorEastAsia" w:eastAsiaTheme="minorEastAsia" w:cstheme="minorEastAsia"/>
          <w:sz w:val="24"/>
          <w:szCs w:val="24"/>
          <w:lang w:val="en-US" w:eastAsia="zh-CN"/>
        </w:rPr>
        <w:t>等法律法规规章及规范性文件。</w:t>
      </w:r>
    </w:p>
    <w:p w14:paraId="250B3E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16275D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32EA23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558BB2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p>
    <w:p w14:paraId="2DBA110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sz w:val="24"/>
          <w:szCs w:val="24"/>
        </w:rPr>
      </w:pPr>
    </w:p>
    <w:p w14:paraId="27CB30B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rPr>
        <w:sectPr>
          <w:footerReference r:id="rId3" w:type="default"/>
          <w:pgSz w:w="11906" w:h="16838"/>
          <w:pgMar w:top="1440" w:right="1803" w:bottom="1440" w:left="1803" w:header="851" w:footer="992" w:gutter="0"/>
          <w:pgNumType w:fmt="numberInDash" w:start="1"/>
          <w:cols w:space="0" w:num="1"/>
          <w:rtlGutter w:val="0"/>
          <w:docGrid w:type="lines" w:linePitch="317" w:charSpace="0"/>
        </w:sectPr>
      </w:pPr>
    </w:p>
    <w:p w14:paraId="36AFC207">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（委托方</w:t>
      </w:r>
      <w:r>
        <w:rPr>
          <w:rFonts w:hint="eastAsia" w:asciiTheme="minorEastAsia" w:hAnsiTheme="minorEastAsia" w:eastAsiaTheme="minorEastAsia" w:cstheme="minorEastAsia"/>
          <w:sz w:val="24"/>
          <w:szCs w:val="24"/>
          <w:lang w:val="en-US" w:eastAsia="zh-CN"/>
        </w:rPr>
        <w:t>/品牌方</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统一社会信用代码：</w:t>
      </w:r>
      <w:r>
        <w:rPr>
          <w:rFonts w:hint="eastAsia" w:asciiTheme="minorEastAsia" w:hAnsiTheme="minorEastAsia" w:cstheme="minorEastAsia"/>
          <w:sz w:val="24"/>
          <w:szCs w:val="24"/>
          <w:u w:val="single"/>
          <w:lang w:val="en-US" w:eastAsia="zh-CN"/>
        </w:rPr>
        <w:t xml:space="preserve">                                               </w:t>
      </w:r>
    </w:p>
    <w:p w14:paraId="5FD84BF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cstheme="minorEastAsia"/>
          <w:sz w:val="24"/>
          <w:szCs w:val="24"/>
          <w:lang w:val="en-US" w:eastAsia="zh-CN"/>
        </w:rPr>
        <w:t>委托代理人</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u w:val="single"/>
          <w:lang w:val="en-US" w:eastAsia="zh-CN"/>
        </w:rPr>
        <w:t xml:space="preserve">                                               </w:t>
      </w:r>
    </w:p>
    <w:p w14:paraId="405E2605">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联系人、</w:t>
      </w:r>
      <w:r>
        <w:rPr>
          <w:rFonts w:hint="eastAsia" w:asciiTheme="minorEastAsia" w:hAnsiTheme="minorEastAsia" w:eastAsiaTheme="minorEastAsia" w:cstheme="minorEastAsia"/>
          <w:sz w:val="24"/>
          <w:szCs w:val="24"/>
        </w:rPr>
        <w:t>联系电话：</w:t>
      </w:r>
      <w:r>
        <w:rPr>
          <w:rFonts w:hint="eastAsia" w:asciiTheme="minorEastAsia" w:hAnsiTheme="minorEastAsia" w:cstheme="minorEastAsia"/>
          <w:sz w:val="24"/>
          <w:szCs w:val="24"/>
          <w:u w:val="single"/>
          <w:lang w:val="en-US" w:eastAsia="zh-CN"/>
        </w:rPr>
        <w:t xml:space="preserve">                                                </w:t>
      </w:r>
    </w:p>
    <w:p w14:paraId="6C043FD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rPr>
      </w:pPr>
    </w:p>
    <w:p w14:paraId="6FF2FD5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（服务方</w:t>
      </w:r>
      <w:r>
        <w:rPr>
          <w:rFonts w:hint="eastAsia" w:asciiTheme="minorEastAsia" w:hAnsiTheme="minorEastAsia" w:eastAsiaTheme="minorEastAsia" w:cstheme="minorEastAsia"/>
          <w:sz w:val="24"/>
          <w:szCs w:val="24"/>
          <w:lang w:val="en-US" w:eastAsia="zh-CN"/>
        </w:rPr>
        <w:t>/直播带货运营方</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u w:val="single"/>
          <w:lang w:val="en-US" w:eastAsia="zh-CN"/>
        </w:rPr>
        <w:t xml:space="preserve">                                    </w:t>
      </w:r>
    </w:p>
    <w:p w14:paraId="1563184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cstheme="minorEastAsia"/>
          <w:sz w:val="24"/>
          <w:szCs w:val="24"/>
          <w:u w:val="single"/>
          <w:lang w:val="en-US" w:eastAsia="zh-CN"/>
        </w:rPr>
        <w:t xml:space="preserve">                                                 </w:t>
      </w:r>
    </w:p>
    <w:p w14:paraId="5909E838">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cstheme="minorEastAsia"/>
          <w:sz w:val="24"/>
          <w:szCs w:val="24"/>
          <w:lang w:val="en-US" w:eastAsia="zh-CN"/>
        </w:rPr>
        <w:t>委托代理人</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联系地址：</w:t>
      </w:r>
      <w:r>
        <w:rPr>
          <w:rFonts w:hint="eastAsia" w:asciiTheme="minorEastAsia" w:hAnsiTheme="minorEastAsia" w:cstheme="minorEastAsia"/>
          <w:sz w:val="24"/>
          <w:szCs w:val="24"/>
          <w:u w:val="single"/>
          <w:lang w:val="en-US" w:eastAsia="zh-CN"/>
        </w:rPr>
        <w:t xml:space="preserve">                                                       </w:t>
      </w:r>
    </w:p>
    <w:p w14:paraId="62B3695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联系人、</w:t>
      </w:r>
      <w:r>
        <w:rPr>
          <w:rFonts w:hint="eastAsia" w:asciiTheme="minorEastAsia" w:hAnsiTheme="minorEastAsia" w:eastAsiaTheme="minorEastAsia" w:cstheme="minorEastAsia"/>
          <w:sz w:val="24"/>
          <w:szCs w:val="24"/>
        </w:rPr>
        <w:t>联系电话：</w:t>
      </w:r>
      <w:r>
        <w:rPr>
          <w:rFonts w:hint="eastAsia" w:asciiTheme="minorEastAsia" w:hAnsiTheme="minorEastAsia" w:cstheme="minorEastAsia"/>
          <w:sz w:val="24"/>
          <w:szCs w:val="24"/>
          <w:u w:val="single"/>
          <w:lang w:val="en-US" w:eastAsia="zh-CN"/>
        </w:rPr>
        <w:t xml:space="preserve">                                                </w:t>
      </w:r>
    </w:p>
    <w:p w14:paraId="51ACF18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lang w:val="en-US" w:eastAsia="zh-CN"/>
        </w:rPr>
      </w:pPr>
    </w:p>
    <w:p w14:paraId="0982465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为规范</w:t>
      </w:r>
      <w:r>
        <w:rPr>
          <w:rFonts w:hint="eastAsia" w:asciiTheme="minorEastAsia" w:hAnsiTheme="minorEastAsia" w:cstheme="minorEastAsia"/>
          <w:sz w:val="24"/>
          <w:szCs w:val="24"/>
          <w:lang w:val="en-US" w:eastAsia="zh-CN"/>
        </w:rPr>
        <w:t>直播带货</w:t>
      </w:r>
      <w:r>
        <w:rPr>
          <w:rFonts w:hint="eastAsia" w:asciiTheme="minorEastAsia" w:hAnsiTheme="minorEastAsia" w:eastAsiaTheme="minorEastAsia" w:cstheme="minorEastAsia"/>
          <w:sz w:val="24"/>
          <w:szCs w:val="24"/>
          <w:lang w:val="en-US" w:eastAsia="zh-CN"/>
        </w:rPr>
        <w:t>电子商务行为，维护各方当事人权益，保障</w:t>
      </w:r>
      <w:r>
        <w:rPr>
          <w:rFonts w:hint="eastAsia" w:asciiTheme="minorEastAsia" w:hAnsiTheme="minorEastAsia" w:cstheme="minorEastAsia"/>
          <w:sz w:val="24"/>
          <w:szCs w:val="24"/>
          <w:lang w:val="en-US" w:eastAsia="zh-CN"/>
        </w:rPr>
        <w:t>供货委托方与</w:t>
      </w:r>
      <w:r>
        <w:rPr>
          <w:rFonts w:hint="eastAsia" w:asciiTheme="minorEastAsia" w:hAnsiTheme="minorEastAsia" w:eastAsiaTheme="minorEastAsia" w:cstheme="minorEastAsia"/>
          <w:sz w:val="24"/>
          <w:szCs w:val="24"/>
          <w:lang w:val="en-US" w:eastAsia="zh-CN"/>
        </w:rPr>
        <w:t>平台内直播带货运营方的依法依规运营管理，依据《中华人民共和国民法典》《中华人民共和国电子商务法》等相关法律法规之规定，订立本合同。</w:t>
      </w:r>
    </w:p>
    <w:p w14:paraId="4CC22B0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第一条  合同主体</w:t>
      </w:r>
    </w:p>
    <w:p w14:paraId="6104D46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甲方（委托方）：咸宁市内注册的企业、个体工商户或农民专业合作社，委托乙方开展直播带货销售活动。</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 xml:space="preserve">    乙方（服务方）：咸宁市内注册的MCN机构、直播工作室或个体主播达人，提供直播策划、执行、推广服务。</w:t>
      </w:r>
    </w:p>
    <w:p w14:paraId="6D4F81F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r>
        <w:rPr>
          <w:rFonts w:hint="eastAsia" w:asciiTheme="minorEastAsia" w:hAnsiTheme="minorEastAsia" w:eastAsiaTheme="minorEastAsia" w:cstheme="minorEastAsia"/>
          <w:sz w:val="24"/>
          <w:szCs w:val="24"/>
          <w:lang w:val="en-US" w:eastAsia="zh-CN"/>
        </w:rPr>
        <w:t>合同签订前，双方当事人应当阅读本合同全部条款，双方对合同条款及用词理解不一致的，应当协商达成一致意见，必要时可以在合同中予以明确。合同签订前，双方当事人应当了解电子商务法律法规。</w:t>
      </w:r>
    </w:p>
    <w:p w14:paraId="6C8FE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第二条  资质要求</w:t>
      </w:r>
    </w:p>
    <w:p w14:paraId="70EFC3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为保障本合同的顺利履行，甲方须提交依据法律规定其经营业务所必</w:t>
      </w:r>
      <w:r>
        <w:rPr>
          <w:rFonts w:hint="eastAsia" w:asciiTheme="minorEastAsia" w:hAnsiTheme="minorEastAsia" w:cstheme="minorEastAsia"/>
          <w:sz w:val="24"/>
          <w:szCs w:val="24"/>
          <w:lang w:val="en-US" w:eastAsia="zh-CN"/>
        </w:rPr>
        <w:t>需</w:t>
      </w:r>
      <w:r>
        <w:rPr>
          <w:rFonts w:hint="eastAsia" w:asciiTheme="minorEastAsia" w:hAnsiTheme="minorEastAsia" w:eastAsiaTheme="minorEastAsia" w:cstheme="minorEastAsia"/>
          <w:sz w:val="24"/>
          <w:szCs w:val="24"/>
          <w:lang w:val="en-US" w:eastAsia="zh-CN"/>
        </w:rPr>
        <w:t>的文件或证明并加盖</w:t>
      </w:r>
      <w:r>
        <w:rPr>
          <w:rFonts w:hint="eastAsia" w:asciiTheme="minorEastAsia" w:hAnsiTheme="minorEastAsia" w:cstheme="minorEastAsia"/>
          <w:sz w:val="24"/>
          <w:szCs w:val="24"/>
          <w:lang w:val="en-US" w:eastAsia="zh-CN"/>
        </w:rPr>
        <w:t>甲</w:t>
      </w:r>
      <w:r>
        <w:rPr>
          <w:rFonts w:hint="eastAsia" w:asciiTheme="minorEastAsia" w:hAnsiTheme="minorEastAsia" w:eastAsiaTheme="minorEastAsia" w:cstheme="minorEastAsia"/>
          <w:sz w:val="24"/>
          <w:szCs w:val="24"/>
          <w:lang w:val="en-US" w:eastAsia="zh-CN"/>
        </w:rPr>
        <w:t>方公章，包括但不限于营业执照、行政许可证、商标注册证、商标使用授权书、质检报告、报关</w:t>
      </w:r>
      <w:r>
        <w:rPr>
          <w:rFonts w:hint="eastAsia" w:asciiTheme="minorEastAsia" w:hAnsiTheme="minorEastAsia" w:eastAsiaTheme="minorEastAsia" w:cstheme="minorEastAsia"/>
          <w:color w:val="auto"/>
          <w:sz w:val="24"/>
          <w:szCs w:val="24"/>
          <w:lang w:val="en-US" w:eastAsia="zh-CN"/>
        </w:rPr>
        <w:t>单、检验检疫证书、产品来源地证明、法人、非法人组织法定代表人身份证正反面复印件等。</w:t>
      </w:r>
      <w:r>
        <w:rPr>
          <w:rFonts w:hint="eastAsia" w:asciiTheme="minorEastAsia" w:hAnsi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lang w:val="en-US" w:eastAsia="zh-CN"/>
        </w:rPr>
        <w:t>方应</w:t>
      </w:r>
      <w:r>
        <w:rPr>
          <w:rFonts w:hint="eastAsia" w:asciiTheme="minorEastAsia" w:hAnsiTheme="minorEastAsia" w:cstheme="minorEastAsia"/>
          <w:color w:val="auto"/>
          <w:sz w:val="24"/>
          <w:szCs w:val="24"/>
          <w:lang w:val="en-US" w:eastAsia="zh-CN"/>
        </w:rPr>
        <w:t>在收到文件后5个工作日内</w:t>
      </w:r>
      <w:r>
        <w:rPr>
          <w:rFonts w:hint="eastAsia" w:asciiTheme="minorEastAsia" w:hAnsiTheme="minorEastAsia" w:eastAsiaTheme="minorEastAsia" w:cstheme="minorEastAsia"/>
          <w:color w:val="auto"/>
          <w:sz w:val="24"/>
          <w:szCs w:val="24"/>
          <w:lang w:val="en-US" w:eastAsia="zh-CN"/>
        </w:rPr>
        <w:t>进行核验、登记，建立登记档案，并定期核验更</w:t>
      </w:r>
      <w:r>
        <w:rPr>
          <w:rFonts w:hint="eastAsia" w:asciiTheme="minorEastAsia" w:hAnsiTheme="minorEastAsia" w:eastAsiaTheme="minorEastAsia" w:cstheme="minorEastAsia"/>
          <w:sz w:val="24"/>
          <w:szCs w:val="24"/>
          <w:lang w:val="en-US" w:eastAsia="zh-CN"/>
        </w:rPr>
        <w:t>新。</w:t>
      </w:r>
    </w:p>
    <w:p w14:paraId="09A7A7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第三条  合作内容</w:t>
      </w:r>
    </w:p>
    <w:p w14:paraId="09C49F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default" w:asciiTheme="minorEastAsia" w:hAnsiTheme="minorEastAsia" w:eastAsiaTheme="minorEastAsia" w:cstheme="minorEastAsia"/>
          <w:sz w:val="24"/>
          <w:szCs w:val="24"/>
          <w:lang w:val="en-US" w:eastAsia="zh-CN"/>
        </w:rPr>
        <w:t>乙方提供的服务：</w:t>
      </w:r>
    </w:p>
    <w:p w14:paraId="20DD29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直播策划：制定直播方案、脚本、选品组合（每场不少于</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款商品）；</w:t>
      </w:r>
    </w:p>
    <w:p w14:paraId="166D4C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主播配置：</w:t>
      </w:r>
      <w:r>
        <w:rPr>
          <w:rFonts w:hint="eastAsia" w:asciiTheme="minorEastAsia" w:hAnsiTheme="minorEastAsia" w:cstheme="minorEastAsia"/>
          <w:sz w:val="24"/>
          <w:szCs w:val="24"/>
          <w:lang w:val="en-US" w:eastAsia="zh-CN"/>
        </w:rPr>
        <w:t>乙方应确保主播已接受合规培训，</w:t>
      </w:r>
      <w:r>
        <w:rPr>
          <w:rFonts w:hint="default" w:asciiTheme="minorEastAsia" w:hAnsiTheme="minorEastAsia" w:eastAsiaTheme="minorEastAsia" w:cstheme="minorEastAsia"/>
          <w:sz w:val="24"/>
          <w:szCs w:val="24"/>
          <w:lang w:val="en-US" w:eastAsia="zh-CN"/>
        </w:rPr>
        <w:t>提供</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平台</w:t>
      </w:r>
      <w:r>
        <w:rPr>
          <w:rFonts w:hint="default" w:asciiTheme="minorEastAsia" w:hAnsiTheme="minorEastAsia" w:eastAsiaTheme="minorEastAsia" w:cstheme="minorEastAsia"/>
          <w:sz w:val="24"/>
          <w:szCs w:val="24"/>
          <w:lang w:val="en-US" w:eastAsia="zh-CN"/>
        </w:rPr>
        <w:t>等级为</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的主播</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名</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进行</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场直播，每场不少于</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小时</w:t>
      </w:r>
      <w:r>
        <w:rPr>
          <w:rFonts w:hint="eastAsia" w:asciiTheme="minorEastAsia" w:hAnsiTheme="minorEastAsia" w:cstheme="minorEastAsia"/>
          <w:sz w:val="24"/>
          <w:szCs w:val="24"/>
          <w:lang w:val="en-US" w:eastAsia="zh-CN"/>
        </w:rPr>
        <w:t>；</w:t>
      </w:r>
    </w:p>
    <w:p w14:paraId="04C6B54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内容制作：拍摄预热短视频</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条，制作直播切片</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条；</w:t>
      </w:r>
    </w:p>
    <w:p w14:paraId="4919997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流量推广：投流费用预算</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元，ROI承诺不低于</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eastAsiaTheme="minorEastAsia" w:cstheme="minorEastAsia"/>
          <w:sz w:val="24"/>
          <w:szCs w:val="24"/>
          <w:lang w:val="en-US" w:eastAsia="zh-CN"/>
        </w:rPr>
        <w:t>（或不承诺）；</w:t>
      </w:r>
    </w:p>
    <w:p w14:paraId="534F82A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数据复盘：每场</w:t>
      </w:r>
      <w:r>
        <w:rPr>
          <w:rFonts w:hint="eastAsia" w:asciiTheme="minorEastAsia" w:hAnsiTheme="minorEastAsia" w:eastAsiaTheme="minorEastAsia" w:cstheme="minorEastAsia"/>
          <w:sz w:val="24"/>
          <w:szCs w:val="24"/>
          <w:lang w:val="en-US" w:eastAsia="zh-CN"/>
        </w:rPr>
        <w:t>直播结束后3日内向甲方</w:t>
      </w:r>
      <w:r>
        <w:rPr>
          <w:rFonts w:hint="default" w:asciiTheme="minorEastAsia" w:hAnsiTheme="minorEastAsia" w:eastAsiaTheme="minorEastAsia" w:cstheme="minorEastAsia"/>
          <w:sz w:val="24"/>
          <w:szCs w:val="24"/>
          <w:lang w:val="en-US" w:eastAsia="zh-CN"/>
        </w:rPr>
        <w:t>提供直播数据报告（观看人数、转化率、销售额等）。</w:t>
      </w:r>
    </w:p>
    <w:p w14:paraId="7406C5E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default" w:asciiTheme="minorEastAsia" w:hAnsiTheme="minorEastAsia" w:eastAsiaTheme="minorEastAsia" w:cstheme="minorEastAsia"/>
          <w:sz w:val="24"/>
          <w:szCs w:val="24"/>
          <w:lang w:val="en-US" w:eastAsia="zh-CN"/>
        </w:rPr>
        <w:t>甲方提供的支持</w:t>
      </w:r>
      <w:r>
        <w:rPr>
          <w:rFonts w:hint="eastAsia" w:asciiTheme="minorEastAsia" w:hAnsiTheme="minorEastAsia" w:cstheme="minorEastAsia"/>
          <w:sz w:val="24"/>
          <w:szCs w:val="24"/>
          <w:lang w:val="en-US" w:eastAsia="zh-CN"/>
        </w:rPr>
        <w:t>：</w:t>
      </w:r>
    </w:p>
    <w:p w14:paraId="278D9FF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商品样品：每场</w:t>
      </w:r>
      <w:r>
        <w:rPr>
          <w:rFonts w:hint="eastAsia" w:asciiTheme="minorEastAsia" w:hAnsiTheme="minorEastAsia" w:eastAsiaTheme="minorEastAsia" w:cstheme="minorEastAsia"/>
          <w:sz w:val="24"/>
          <w:szCs w:val="24"/>
          <w:lang w:val="en-US" w:eastAsia="zh-CN"/>
        </w:rPr>
        <w:t>直播</w:t>
      </w:r>
      <w:r>
        <w:rPr>
          <w:rFonts w:hint="default"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val="en-US" w:eastAsia="zh-CN"/>
        </w:rPr>
        <w:t>委托推广售卖商品的</w:t>
      </w:r>
      <w:r>
        <w:rPr>
          <w:rFonts w:hint="default" w:asciiTheme="minorEastAsia" w:hAnsiTheme="minorEastAsia" w:eastAsiaTheme="minorEastAsia" w:cstheme="minorEastAsia"/>
          <w:sz w:val="24"/>
          <w:szCs w:val="24"/>
          <w:lang w:val="en-US" w:eastAsia="zh-CN"/>
        </w:rPr>
        <w:t>样品及完整质检报告；</w:t>
      </w:r>
    </w:p>
    <w:p w14:paraId="52B0DE2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商品信息：提供真实、准确的商品资质、卖点说明、售后政策；</w:t>
      </w:r>
    </w:p>
    <w:p w14:paraId="0BC27CB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物流</w:t>
      </w:r>
      <w:r>
        <w:rPr>
          <w:rFonts w:hint="eastAsia" w:asciiTheme="minorEastAsia" w:hAnsiTheme="minorEastAsia" w:eastAsiaTheme="minorEastAsia" w:cstheme="minorEastAsia"/>
          <w:sz w:val="24"/>
          <w:szCs w:val="24"/>
          <w:lang w:val="en-US" w:eastAsia="zh-CN"/>
        </w:rPr>
        <w:t>与</w:t>
      </w:r>
      <w:r>
        <w:rPr>
          <w:rFonts w:hint="default" w:asciiTheme="minorEastAsia" w:hAnsiTheme="minorEastAsia" w:eastAsiaTheme="minorEastAsia" w:cstheme="minorEastAsia"/>
          <w:sz w:val="24"/>
          <w:szCs w:val="24"/>
          <w:lang w:val="en-US" w:eastAsia="zh-CN"/>
        </w:rPr>
        <w:t>售后：</w:t>
      </w:r>
      <w:r>
        <w:rPr>
          <w:rFonts w:hint="eastAsia" w:asciiTheme="minorEastAsia" w:hAnsiTheme="minorEastAsia" w:eastAsiaTheme="minorEastAsia" w:cstheme="minorEastAsia"/>
          <w:sz w:val="24"/>
          <w:szCs w:val="24"/>
          <w:lang w:val="en-US" w:eastAsia="zh-CN"/>
        </w:rPr>
        <w:t>保证按时、足量</w:t>
      </w:r>
      <w:r>
        <w:rPr>
          <w:rFonts w:hint="default" w:asciiTheme="minorEastAsia" w:hAnsiTheme="minorEastAsia" w:eastAsiaTheme="minorEastAsia" w:cstheme="minorEastAsia"/>
          <w:sz w:val="24"/>
          <w:szCs w:val="24"/>
          <w:lang w:val="en-US" w:eastAsia="zh-CN"/>
        </w:rPr>
        <w:t>发</w:t>
      </w:r>
      <w:r>
        <w:rPr>
          <w:rFonts w:hint="eastAsia" w:asciiTheme="minorEastAsia" w:hAnsiTheme="minorEastAsia" w:eastAsiaTheme="minorEastAsia" w:cstheme="minorEastAsia"/>
          <w:sz w:val="24"/>
          <w:szCs w:val="24"/>
          <w:lang w:val="en-US" w:eastAsia="zh-CN"/>
        </w:rPr>
        <w:t>货，承担</w:t>
      </w:r>
      <w:r>
        <w:rPr>
          <w:rFonts w:hint="default" w:asciiTheme="minorEastAsia" w:hAnsiTheme="minorEastAsia" w:eastAsiaTheme="minorEastAsia" w:cstheme="minorEastAsia"/>
          <w:sz w:val="24"/>
          <w:szCs w:val="24"/>
          <w:lang w:val="en-US" w:eastAsia="zh-CN"/>
        </w:rPr>
        <w:t>退换货及产品质量责任。</w:t>
      </w:r>
    </w:p>
    <w:p w14:paraId="35C23E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第四条  服务费用与结算</w:t>
      </w:r>
    </w:p>
    <w:p w14:paraId="4A4AA3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服务期限：</w:t>
      </w:r>
      <w:r>
        <w:rPr>
          <w:rFonts w:hint="eastAsia" w:asciiTheme="minorEastAsia" w:hAnsiTheme="minorEastAsia" w:cstheme="minorEastAsia"/>
          <w:sz w:val="24"/>
          <w:szCs w:val="24"/>
          <w:lang w:val="en-US" w:eastAsia="zh-CN"/>
        </w:rPr>
        <w:t>本合同自双方签字（盖章）之日生效，</w:t>
      </w:r>
      <w:r>
        <w:rPr>
          <w:rFonts w:hint="eastAsia" w:asciiTheme="minorEastAsia" w:hAnsiTheme="minorEastAsia" w:eastAsiaTheme="minorEastAsia" w:cstheme="minorEastAsia"/>
          <w:sz w:val="24"/>
          <w:szCs w:val="24"/>
          <w:lang w:val="en-US" w:eastAsia="zh-CN"/>
        </w:rPr>
        <w:t>自</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日起至</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日止。</w:t>
      </w:r>
      <w:r>
        <w:rPr>
          <w:rFonts w:hint="eastAsia" w:asciiTheme="minorEastAsia" w:hAnsiTheme="minorEastAsia" w:cstheme="minorEastAsia"/>
          <w:sz w:val="24"/>
          <w:szCs w:val="24"/>
          <w:lang w:val="en-US" w:eastAsia="zh-CN"/>
        </w:rPr>
        <w:t>期满续约的，应提前</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日书面协商。</w:t>
      </w:r>
    </w:p>
    <w:p w14:paraId="07F01A2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服务费用与结算</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费用构成（三选一）：</w:t>
      </w:r>
    </w:p>
    <w:p w14:paraId="4E10A4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 纯佣模式：按实际销售额</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消费者确认收货且无售后纠纷</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的</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cstheme="minorEastAsia"/>
          <w:sz w:val="24"/>
          <w:szCs w:val="24"/>
          <w:lang w:val="en-US" w:eastAsia="zh-CN"/>
        </w:rPr>
        <w:t>%支付佣金，无坑位费；</w:t>
      </w:r>
      <w:r>
        <w:rPr>
          <w:rFonts w:hint="default" w:asciiTheme="minorEastAsia" w:hAnsi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 坑位费+佣金：坑位费</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cstheme="minorEastAsia"/>
          <w:sz w:val="24"/>
          <w:szCs w:val="24"/>
          <w:lang w:val="en-US" w:eastAsia="zh-CN"/>
        </w:rPr>
        <w:t>元/场 + 销售额</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cstheme="minorEastAsia"/>
          <w:sz w:val="24"/>
          <w:szCs w:val="24"/>
          <w:lang w:val="en-US" w:eastAsia="zh-CN"/>
        </w:rPr>
        <w:t>%佣金；</w:t>
      </w:r>
      <w:r>
        <w:rPr>
          <w:rFonts w:hint="default" w:asciiTheme="minorEastAsia" w:hAnsi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 服务费+佣金：基础服务费</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cstheme="minorEastAsia"/>
          <w:sz w:val="24"/>
          <w:szCs w:val="24"/>
          <w:lang w:val="en-US" w:eastAsia="zh-CN"/>
        </w:rPr>
        <w:t>元/月 + 销售额</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cstheme="minorEastAsia"/>
          <w:sz w:val="24"/>
          <w:szCs w:val="24"/>
          <w:lang w:val="en-US" w:eastAsia="zh-CN"/>
        </w:rPr>
        <w:t>%佣金。</w:t>
      </w:r>
    </w:p>
    <w:p w14:paraId="7CC478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cstheme="minorEastAsia"/>
          <w:sz w:val="24"/>
          <w:szCs w:val="24"/>
          <w:lang w:val="en-US" w:eastAsia="zh-CN"/>
        </w:rPr>
        <w:t>结算周期：消费者确认收货且无售后纠纷后</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cstheme="minorEastAsia"/>
          <w:sz w:val="24"/>
          <w:szCs w:val="24"/>
          <w:lang w:val="en-US" w:eastAsia="zh-CN"/>
        </w:rPr>
        <w:t>个工作日，甲方按平台后台数据与乙方对账，</w:t>
      </w:r>
      <w:r>
        <w:rPr>
          <w:rFonts w:hint="eastAsia" w:asciiTheme="minorEastAsia" w:hAnsiTheme="minorEastAsia" w:cstheme="minorEastAsia"/>
          <w:sz w:val="24"/>
          <w:szCs w:val="24"/>
          <w:u w:val="single"/>
          <w:lang w:val="en-US" w:eastAsia="zh-CN"/>
        </w:rPr>
        <w:t xml:space="preserve">     </w:t>
      </w:r>
      <w:r>
        <w:rPr>
          <w:rFonts w:hint="default" w:asciiTheme="minorEastAsia" w:hAnsiTheme="minorEastAsia" w:cstheme="minorEastAsia"/>
          <w:sz w:val="24"/>
          <w:szCs w:val="24"/>
          <w:lang w:val="en-US" w:eastAsia="zh-CN"/>
        </w:rPr>
        <w:t>个工作日内付款。</w:t>
      </w:r>
      <w:r>
        <w:rPr>
          <w:rFonts w:hint="default" w:asciiTheme="minorEastAsia" w:hAnsi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（二）</w:t>
      </w:r>
      <w:r>
        <w:rPr>
          <w:rFonts w:hint="eastAsia" w:asciiTheme="minorEastAsia" w:hAnsiTheme="minorEastAsia" w:eastAsiaTheme="minorEastAsia" w:cstheme="minorEastAsia"/>
          <w:sz w:val="24"/>
          <w:szCs w:val="24"/>
          <w:lang w:val="en-US" w:eastAsia="zh-CN"/>
        </w:rPr>
        <w:t>乙方确认收款账户信息为：</w:t>
      </w:r>
    </w:p>
    <w:p w14:paraId="70BEE05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户  名：</w:t>
      </w:r>
      <w:r>
        <w:rPr>
          <w:rFonts w:hint="eastAsia" w:asciiTheme="minorEastAsia" w:hAnsiTheme="minorEastAsia" w:cstheme="minorEastAsia"/>
          <w:sz w:val="24"/>
          <w:szCs w:val="24"/>
          <w:u w:val="single"/>
          <w:lang w:val="en-US" w:eastAsia="zh-CN"/>
        </w:rPr>
        <w:t xml:space="preserve">                   </w:t>
      </w:r>
    </w:p>
    <w:p w14:paraId="11B5DA4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  户：</w:t>
      </w:r>
      <w:r>
        <w:rPr>
          <w:rFonts w:hint="eastAsia" w:asciiTheme="minorEastAsia" w:hAnsiTheme="minorEastAsia" w:cstheme="minorEastAsia"/>
          <w:sz w:val="24"/>
          <w:szCs w:val="24"/>
          <w:u w:val="single"/>
          <w:lang w:val="en-US" w:eastAsia="zh-CN"/>
        </w:rPr>
        <w:t xml:space="preserve">                   </w:t>
      </w:r>
    </w:p>
    <w:p w14:paraId="4A5C400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开户行：</w:t>
      </w:r>
      <w:r>
        <w:rPr>
          <w:rFonts w:hint="eastAsia" w:asciiTheme="minorEastAsia" w:hAnsiTheme="minorEastAsia" w:cstheme="minorEastAsia"/>
          <w:sz w:val="24"/>
          <w:szCs w:val="24"/>
          <w:u w:val="single"/>
          <w:lang w:val="en-US" w:eastAsia="zh-CN"/>
        </w:rPr>
        <w:t xml:space="preserve">                   </w:t>
      </w:r>
    </w:p>
    <w:p w14:paraId="453F995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default" w:asciiTheme="minorEastAsia" w:hAnsiTheme="minorEastAsia" w:eastAsiaTheme="minorEastAsia" w:cstheme="minorEastAsia"/>
          <w:sz w:val="24"/>
          <w:szCs w:val="24"/>
          <w:lang w:val="en-US" w:eastAsia="zh-CN"/>
        </w:rPr>
        <w:t>甲</w:t>
      </w:r>
      <w:r>
        <w:rPr>
          <w:rFonts w:hint="eastAsia" w:asciiTheme="minorEastAsia" w:hAnsiTheme="minorEastAsia" w:cstheme="minorEastAsia"/>
          <w:sz w:val="24"/>
          <w:szCs w:val="24"/>
          <w:lang w:val="en-US" w:eastAsia="zh-CN"/>
        </w:rPr>
        <w:t>、乙双方</w:t>
      </w:r>
      <w:r>
        <w:rPr>
          <w:rFonts w:hint="eastAsia" w:asciiTheme="minorEastAsia" w:hAnsiTheme="minorEastAsia" w:eastAsiaTheme="minorEastAsia" w:cstheme="minorEastAsia"/>
          <w:sz w:val="24"/>
          <w:szCs w:val="24"/>
          <w:lang w:val="en-US" w:eastAsia="zh-CN"/>
        </w:rPr>
        <w:t>按</w:t>
      </w:r>
      <w:r>
        <w:rPr>
          <w:rFonts w:hint="eastAsia" w:asciiTheme="minorEastAsia" w:hAnsiTheme="minorEastAsia" w:cstheme="minorEastAsia"/>
          <w:sz w:val="24"/>
          <w:szCs w:val="24"/>
          <w:lang w:val="en-US" w:eastAsia="zh-CN"/>
        </w:rPr>
        <w:t>周结算</w:t>
      </w:r>
      <w:r>
        <w:rPr>
          <w:rFonts w:hint="default" w:asciiTheme="minorEastAsia" w:hAnsiTheme="minorEastAsia" w:eastAsiaTheme="minorEastAsia" w:cstheme="minorEastAsia"/>
          <w:sz w:val="24"/>
          <w:szCs w:val="24"/>
          <w:lang w:val="en-US" w:eastAsia="zh-CN"/>
        </w:rPr>
        <w:t>直播带货</w:t>
      </w:r>
      <w:r>
        <w:rPr>
          <w:rFonts w:hint="eastAsia" w:asciiTheme="minorEastAsia" w:hAnsiTheme="minorEastAsia" w:cstheme="minorEastAsia"/>
          <w:sz w:val="24"/>
          <w:szCs w:val="24"/>
          <w:lang w:val="en-US" w:eastAsia="zh-CN"/>
        </w:rPr>
        <w:t>服务费用</w:t>
      </w:r>
      <w:r>
        <w:rPr>
          <w:rFonts w:hint="default" w:asciiTheme="minorEastAsia" w:hAnsiTheme="minorEastAsia" w:eastAsiaTheme="minorEastAsia" w:cstheme="minorEastAsia"/>
          <w:sz w:val="24"/>
          <w:szCs w:val="24"/>
          <w:lang w:val="en-US" w:eastAsia="zh-CN"/>
        </w:rPr>
        <w:t>，甲方</w:t>
      </w:r>
      <w:r>
        <w:rPr>
          <w:rFonts w:hint="eastAsia" w:asciiTheme="minorEastAsia" w:hAnsiTheme="minorEastAsia" w:cstheme="minorEastAsia"/>
          <w:sz w:val="24"/>
          <w:szCs w:val="24"/>
          <w:lang w:val="en-US" w:eastAsia="zh-CN"/>
        </w:rPr>
        <w:t>将</w:t>
      </w:r>
      <w:r>
        <w:rPr>
          <w:rFonts w:hint="default" w:asciiTheme="minorEastAsia" w:hAnsiTheme="minorEastAsia" w:eastAsiaTheme="minorEastAsia" w:cstheme="minorEastAsia"/>
          <w:sz w:val="24"/>
          <w:szCs w:val="24"/>
          <w:lang w:val="en-US" w:eastAsia="zh-CN"/>
        </w:rPr>
        <w:t>服务费用</w:t>
      </w:r>
      <w:r>
        <w:rPr>
          <w:rFonts w:hint="eastAsia" w:asciiTheme="minorEastAsia" w:hAnsiTheme="minorEastAsia" w:cstheme="minorEastAsia"/>
          <w:sz w:val="24"/>
          <w:szCs w:val="24"/>
          <w:lang w:val="en-US" w:eastAsia="zh-CN"/>
        </w:rPr>
        <w:t>按约定期限</w:t>
      </w:r>
      <w:r>
        <w:rPr>
          <w:rFonts w:hint="default" w:asciiTheme="minorEastAsia" w:hAnsiTheme="minorEastAsia" w:eastAsiaTheme="minorEastAsia" w:cstheme="minorEastAsia"/>
          <w:sz w:val="24"/>
          <w:szCs w:val="24"/>
          <w:lang w:val="en-US" w:eastAsia="zh-CN"/>
        </w:rPr>
        <w:t>支付至乙方提供的</w:t>
      </w:r>
      <w:r>
        <w:rPr>
          <w:rFonts w:hint="eastAsia" w:asciiTheme="minorEastAsia" w:hAnsiTheme="minorEastAsia" w:eastAsiaTheme="minorEastAsia" w:cstheme="minorEastAsia"/>
          <w:sz w:val="24"/>
          <w:szCs w:val="24"/>
          <w:lang w:val="en-US" w:eastAsia="zh-CN"/>
        </w:rPr>
        <w:t>约定</w:t>
      </w:r>
      <w:r>
        <w:rPr>
          <w:rFonts w:hint="default" w:asciiTheme="minorEastAsia" w:hAnsiTheme="minorEastAsia" w:eastAsiaTheme="minorEastAsia" w:cstheme="minorEastAsia"/>
          <w:sz w:val="24"/>
          <w:szCs w:val="24"/>
          <w:lang w:val="en-US" w:eastAsia="zh-CN"/>
        </w:rPr>
        <w:t>收款账户。若乙方收款账户信息变更，乙方应提前通知甲方，否则造成款项支付失败、迟延或错误，损失由乙方自行承担。</w:t>
      </w:r>
    </w:p>
    <w:p w14:paraId="0D387B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第五条  先行赔付机制</w:t>
      </w:r>
    </w:p>
    <w:p w14:paraId="7F3F050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（一）乙方建立消费者投诉先行赔付机制，因产品质量问题引发的消费者损失，乙方应依法承担赔付责任，赔付后有权向甲方追偿。  </w:t>
      </w:r>
    </w:p>
    <w:p w14:paraId="19B652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（二）乙方先行赔付前，应通知甲方并提供消费者投诉材料，甲方有权在3个工作日内提出异议。</w:t>
      </w:r>
    </w:p>
    <w:p w14:paraId="6CE1A0B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（三）经甲、乙双方协商一致，双方可协商设立消费者权益保证金，</w:t>
      </w:r>
      <w:r>
        <w:rPr>
          <w:rFonts w:hint="default"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val="en-US" w:eastAsia="zh-CN"/>
        </w:rPr>
        <w:t>应于合同签订后     日内</w:t>
      </w:r>
      <w:r>
        <w:rPr>
          <w:rFonts w:hint="default" w:asciiTheme="minorEastAsia" w:hAnsiTheme="minorEastAsia" w:eastAsiaTheme="minorEastAsia" w:cstheme="minorEastAsia"/>
          <w:sz w:val="24"/>
          <w:szCs w:val="24"/>
          <w:lang w:val="en-US" w:eastAsia="zh-CN"/>
        </w:rPr>
        <w:t>预留</w:t>
      </w:r>
      <w:r>
        <w:rPr>
          <w:rFonts w:hint="eastAsia" w:asciiTheme="minorEastAsia" w:hAnsiTheme="minorEastAsia" w:eastAsiaTheme="minorEastAsia" w:cstheme="minorEastAsia"/>
          <w:sz w:val="24"/>
          <w:szCs w:val="24"/>
          <w:lang w:val="en-US" w:eastAsia="zh-CN"/>
        </w:rPr>
        <w:t xml:space="preserve">       </w:t>
      </w:r>
      <w:r>
        <w:rPr>
          <w:rFonts w:hint="default" w:asciiTheme="minorEastAsia" w:hAnsiTheme="minorEastAsia" w:eastAsiaTheme="minorEastAsia" w:cstheme="minorEastAsia"/>
          <w:sz w:val="24"/>
          <w:szCs w:val="24"/>
          <w:lang w:val="en-US" w:eastAsia="zh-CN"/>
        </w:rPr>
        <w:t>元在乙方处（或共管账户），用于直播引发的消费者赔付</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合同</w:t>
      </w:r>
      <w:r>
        <w:rPr>
          <w:rFonts w:hint="eastAsia" w:asciiTheme="minorEastAsia" w:hAnsiTheme="minorEastAsia" w:eastAsiaTheme="minorEastAsia" w:cstheme="minorEastAsia"/>
          <w:sz w:val="24"/>
          <w:szCs w:val="24"/>
          <w:lang w:val="en-US" w:eastAsia="zh-CN"/>
        </w:rPr>
        <w:t>终止后，乙方应在结清所有消费者投诉后7个工作日内</w:t>
      </w:r>
      <w:r>
        <w:rPr>
          <w:rFonts w:hint="default" w:asciiTheme="minorEastAsia" w:hAnsiTheme="minorEastAsia" w:eastAsiaTheme="minorEastAsia" w:cstheme="minorEastAsia"/>
          <w:sz w:val="24"/>
          <w:szCs w:val="24"/>
          <w:lang w:val="en-US" w:eastAsia="zh-CN"/>
        </w:rPr>
        <w:t>退还</w:t>
      </w:r>
      <w:r>
        <w:rPr>
          <w:rFonts w:hint="eastAsia" w:asciiTheme="minorEastAsia" w:hAnsiTheme="minorEastAsia" w:eastAsiaTheme="minorEastAsia" w:cstheme="minorEastAsia"/>
          <w:sz w:val="24"/>
          <w:szCs w:val="24"/>
          <w:lang w:val="en-US" w:eastAsia="zh-CN"/>
        </w:rPr>
        <w:t>，乙方逾期退还的，每日按保证金0.05%支付违约金。</w:t>
      </w:r>
    </w:p>
    <w:p w14:paraId="17FFAD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因乙方虚假宣传导致的问题，由乙方承担全部责任，不得向甲方追偿。</w:t>
      </w:r>
    </w:p>
    <w:p w14:paraId="16A50C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第六条  甲方的权利和义务</w:t>
      </w:r>
    </w:p>
    <w:p w14:paraId="432B7C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一）甲方有权在直播前48小时对乙方的直播脚本、宣传话术、展示方案进行审核，对违反法律法规、损害甲方品牌形象的内容，有权要求乙方修改或删除。乙方无正当理由拒绝修改的，甲方有权解除该场次直播安排。</w:t>
      </w:r>
    </w:p>
    <w:p w14:paraId="4B69E6E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（二）甲方有权获取直播真实、完整的数据，包括但不限于：实时在线人数、商品点击数、转化率、退货率等。乙方不得提供虚假数据或隐瞒关键数据。</w:t>
      </w:r>
    </w:p>
    <w:p w14:paraId="5BEE773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（三）甲方保证所提供商品符合《中华人民共和国产品质量法》及相关法律法规规定之标准，提供真实有效的质检报告。因商品质量问题引发的消费者投诉，甲方应积极配合处理，并承担最终赔偿责任。</w:t>
      </w:r>
    </w:p>
    <w:p w14:paraId="117D7C0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（四）甲方应确保提供的商品信息（包括资质、产地、功效、价格）真实、准确、完整。</w:t>
      </w:r>
      <w:r>
        <w:rPr>
          <w:rFonts w:hint="eastAsia" w:asciiTheme="minorEastAsia" w:hAnsiTheme="minorEastAsia" w:eastAsiaTheme="minorEastAsia" w:cstheme="minorEastAsia"/>
          <w:sz w:val="24"/>
          <w:szCs w:val="24"/>
          <w:lang w:val="en-US" w:eastAsia="zh-CN"/>
        </w:rPr>
        <w:t>不得要求乙方夸大宣传、虚假承诺，否则乙方有权拒绝。</w:t>
      </w:r>
      <w:r>
        <w:rPr>
          <w:rFonts w:hint="eastAsia" w:asciiTheme="minorEastAsia" w:hAnsiTheme="minorEastAsia" w:cstheme="minorEastAsia"/>
          <w:sz w:val="24"/>
          <w:szCs w:val="24"/>
          <w:lang w:val="en-US" w:eastAsia="zh-CN"/>
        </w:rPr>
        <w:t>因信息虚假导致乙方被平台处罚或承担法律责任的，甲方应赔偿乙方全部损失。</w:t>
      </w:r>
    </w:p>
    <w:p w14:paraId="15DB9E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第七条  乙方的权利和义务</w:t>
      </w:r>
    </w:p>
    <w:p w14:paraId="2788118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乙方有义务保证直播带货的商品或者提供的服务符合保障人身、财产安全的要求和环境保护要求，不得销售或者提供法律、行政法规禁止交易的商品或者服务。</w:t>
      </w:r>
      <w:r>
        <w:rPr>
          <w:rFonts w:hint="eastAsia" w:asciiTheme="minorEastAsia" w:hAnsiTheme="minorEastAsia" w:cstheme="minorEastAsia"/>
          <w:sz w:val="24"/>
          <w:szCs w:val="24"/>
          <w:lang w:val="en-US" w:eastAsia="zh-CN"/>
        </w:rPr>
        <w:t xml:space="preserve">    </w:t>
      </w:r>
    </w:p>
    <w:p w14:paraId="5AFB1F3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二）乙方应在合同签订后3个工作日内向甲方提供主播的真实姓名、平台账号、粉丝数据及合规培训证明。甲方对主播资质有异议的，应在收到信息后2个工作日内提出，乙方应提供合理解释或更换同等水平主播。</w:t>
      </w:r>
    </w:p>
    <w:p w14:paraId="3CA8931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乙方有义务在其首页显著位置，持续公示营业执照信息、与其经营业务有关的行政许可信息（法律另有规定的除外），或者上述信息的链接标识。信息发生变更的应及时更新公示信息。</w:t>
      </w:r>
    </w:p>
    <w:p w14:paraId="4968530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lang w:val="en-US" w:eastAsia="zh-CN"/>
        </w:rPr>
        <w:t>乙方有义务全面、真实、准确、及时地披露商品或者服务信息，保障消费者的知情权和选择权。</w:t>
      </w:r>
      <w:r>
        <w:rPr>
          <w:rFonts w:hint="eastAsia" w:asciiTheme="minorEastAsia" w:hAnsiTheme="minorEastAsia" w:cstheme="minorEastAsia"/>
          <w:sz w:val="24"/>
          <w:szCs w:val="24"/>
          <w:lang w:val="en-US" w:eastAsia="zh-CN"/>
        </w:rPr>
        <w:t>乙方应当</w:t>
      </w:r>
      <w:r>
        <w:rPr>
          <w:rFonts w:hint="eastAsia" w:asciiTheme="minorEastAsia" w:hAnsiTheme="minorEastAsia" w:eastAsiaTheme="minorEastAsia" w:cstheme="minorEastAsia"/>
          <w:sz w:val="24"/>
          <w:szCs w:val="24"/>
          <w:lang w:val="en-US" w:eastAsia="zh-CN"/>
        </w:rPr>
        <w:t>对宣传话术、直播文案进行合规审查，不得超出甲方提供的资料范围承诺</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不得以虚构交易、编造用户评价等方式进行虚假或者引人误解的商业宣传，欺骗、误导消费者。</w:t>
      </w:r>
      <w:r>
        <w:rPr>
          <w:rFonts w:hint="eastAsia" w:asciiTheme="minorEastAsia" w:hAnsiTheme="minorEastAsia" w:cstheme="minorEastAsia"/>
          <w:sz w:val="24"/>
          <w:szCs w:val="24"/>
          <w:lang w:val="en-US" w:eastAsia="zh-CN"/>
        </w:rPr>
        <w:t xml:space="preserve"> </w:t>
      </w:r>
    </w:p>
    <w:p w14:paraId="552ACBA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（五）乙方应当</w:t>
      </w:r>
      <w:r>
        <w:rPr>
          <w:rFonts w:hint="eastAsia" w:asciiTheme="minorEastAsia" w:hAnsiTheme="minorEastAsia" w:eastAsiaTheme="minorEastAsia" w:cstheme="minorEastAsia"/>
          <w:sz w:val="24"/>
          <w:szCs w:val="24"/>
          <w:lang w:val="en-US" w:eastAsia="zh-CN"/>
        </w:rPr>
        <w:t>确保主播熟知并不得使用《</w:t>
      </w:r>
      <w:r>
        <w:rPr>
          <w:rFonts w:hint="eastAsia" w:asciiTheme="minorEastAsia" w:hAnsi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val="en-US" w:eastAsia="zh-CN"/>
        </w:rPr>
        <w:t>广告法》《</w:t>
      </w:r>
      <w:r>
        <w:rPr>
          <w:rFonts w:hint="eastAsia" w:asciiTheme="minorEastAsia" w:hAnsi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val="en-US" w:eastAsia="zh-CN"/>
        </w:rPr>
        <w:t>消费者权益保护法》等相关法律法规规定的禁限词。因乙方主播故意或重大过失导致虚假宣传、侵权的，乙方承担侵权赔偿责任。</w:t>
      </w:r>
    </w:p>
    <w:p w14:paraId="76A39FD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（六）</w:t>
      </w:r>
      <w:r>
        <w:rPr>
          <w:rFonts w:hint="eastAsia" w:asciiTheme="minorEastAsia" w:hAnsiTheme="minorEastAsia" w:eastAsiaTheme="minorEastAsia" w:cstheme="minorEastAsia"/>
          <w:sz w:val="24"/>
          <w:szCs w:val="24"/>
          <w:lang w:val="en-US" w:eastAsia="zh-CN"/>
        </w:rPr>
        <w:t>乙方有义务就其直播带货商品或者提供服务依法出具纸质发票或者电子发票等购货凭证或者服务单据。</w:t>
      </w:r>
    </w:p>
    <w:p w14:paraId="0F0953F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lang w:val="en-US" w:eastAsia="zh-CN"/>
        </w:rPr>
        <w:t>乙方不得以格式条款等方式限定消费者支付价款后订单仍不成立，应当保证在提交订单前可提示更正错误。</w:t>
      </w:r>
    </w:p>
    <w:p w14:paraId="72A71E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第八条  地方特色与政策衔接</w:t>
      </w:r>
    </w:p>
    <w:p w14:paraId="4307F9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default" w:asciiTheme="minorEastAsia" w:hAnsiTheme="minorEastAsia" w:eastAsiaTheme="minorEastAsia" w:cstheme="minorEastAsia"/>
          <w:sz w:val="24"/>
          <w:szCs w:val="24"/>
          <w:lang w:val="en-US" w:eastAsia="zh-CN"/>
        </w:rPr>
        <w:t>若甲方商品属于咸宁市政府认定的“咸宁优品”“地理标志产品”，乙方应优先推广并</w:t>
      </w:r>
      <w:r>
        <w:rPr>
          <w:rFonts w:hint="eastAsia" w:asciiTheme="minorEastAsia" w:hAnsiTheme="minorEastAsia" w:eastAsiaTheme="minorEastAsia" w:cstheme="minorEastAsia"/>
          <w:sz w:val="24"/>
          <w:szCs w:val="24"/>
          <w:lang w:val="en-US" w:eastAsia="zh-CN"/>
        </w:rPr>
        <w:t>依法</w:t>
      </w:r>
      <w:r>
        <w:rPr>
          <w:rFonts w:hint="default" w:asciiTheme="minorEastAsia" w:hAnsiTheme="minorEastAsia" w:eastAsiaTheme="minorEastAsia" w:cstheme="minorEastAsia"/>
          <w:sz w:val="24"/>
          <w:szCs w:val="24"/>
          <w:lang w:val="en-US" w:eastAsia="zh-CN"/>
        </w:rPr>
        <w:t>享受政府</w:t>
      </w:r>
      <w:r>
        <w:rPr>
          <w:rFonts w:hint="eastAsia" w:asciiTheme="minorEastAsia" w:hAnsiTheme="minorEastAsia" w:eastAsiaTheme="minorEastAsia" w:cstheme="minorEastAsia"/>
          <w:sz w:val="24"/>
          <w:szCs w:val="24"/>
          <w:lang w:val="en-US" w:eastAsia="zh-CN"/>
        </w:rPr>
        <w:t>相应扶持政策</w:t>
      </w:r>
      <w:r>
        <w:rPr>
          <w:rFonts w:hint="default" w:asciiTheme="minorEastAsia" w:hAnsiTheme="minorEastAsia" w:eastAsiaTheme="minorEastAsia" w:cstheme="minorEastAsia"/>
          <w:sz w:val="24"/>
          <w:szCs w:val="24"/>
          <w:lang w:val="en-US" w:eastAsia="zh-CN"/>
        </w:rPr>
        <w:t>；</w:t>
      </w:r>
    </w:p>
    <w:p w14:paraId="25EC83C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（二）甲、乙</w:t>
      </w:r>
      <w:r>
        <w:rPr>
          <w:rFonts w:hint="eastAsia" w:asciiTheme="minorEastAsia" w:hAnsiTheme="minorEastAsia" w:eastAsiaTheme="minorEastAsia" w:cstheme="minorEastAsia"/>
          <w:sz w:val="24"/>
          <w:szCs w:val="24"/>
          <w:lang w:val="en-US" w:eastAsia="zh-CN"/>
        </w:rPr>
        <w:t>双方应建立直播前选品会审机制，对咸宁特色农产品（如桂花制品、青砖茶叶）的产地、功效描述须有据可查。</w:t>
      </w:r>
    </w:p>
    <w:p w14:paraId="50423A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（三）甲、乙</w:t>
      </w:r>
      <w:r>
        <w:rPr>
          <w:rFonts w:hint="default" w:asciiTheme="minorEastAsia" w:hAnsiTheme="minorEastAsia" w:eastAsiaTheme="minorEastAsia" w:cstheme="minorEastAsia"/>
          <w:sz w:val="24"/>
          <w:szCs w:val="24"/>
          <w:lang w:val="en-US" w:eastAsia="zh-CN"/>
        </w:rPr>
        <w:t>双方应配合咸宁市</w:t>
      </w:r>
      <w:r>
        <w:rPr>
          <w:rFonts w:hint="eastAsia" w:asciiTheme="minorEastAsia" w:hAnsiTheme="minorEastAsia" w:eastAsiaTheme="minorEastAsia" w:cstheme="minorEastAsia"/>
          <w:sz w:val="24"/>
          <w:szCs w:val="24"/>
          <w:lang w:val="en-US" w:eastAsia="zh-CN"/>
        </w:rPr>
        <w:t>市场监管、</w:t>
      </w:r>
      <w:r>
        <w:rPr>
          <w:rFonts w:hint="default" w:asciiTheme="minorEastAsia" w:hAnsiTheme="minorEastAsia" w:eastAsiaTheme="minorEastAsia" w:cstheme="minorEastAsia"/>
          <w:sz w:val="24"/>
          <w:szCs w:val="24"/>
          <w:lang w:val="en-US" w:eastAsia="zh-CN"/>
        </w:rPr>
        <w:t>商务</w:t>
      </w:r>
      <w:r>
        <w:rPr>
          <w:rFonts w:hint="eastAsia" w:asciiTheme="minorEastAsia" w:hAnsiTheme="minorEastAsia" w:eastAsiaTheme="minorEastAsia" w:cstheme="minorEastAsia"/>
          <w:sz w:val="24"/>
          <w:szCs w:val="24"/>
          <w:lang w:val="en-US" w:eastAsia="zh-CN"/>
        </w:rPr>
        <w:t>部门</w:t>
      </w:r>
      <w:r>
        <w:rPr>
          <w:rFonts w:hint="default" w:asciiTheme="minorEastAsia" w:hAnsiTheme="minorEastAsia" w:eastAsiaTheme="minorEastAsia" w:cstheme="minorEastAsia"/>
          <w:sz w:val="24"/>
          <w:szCs w:val="24"/>
          <w:lang w:val="en-US" w:eastAsia="zh-CN"/>
        </w:rPr>
        <w:t>的数据统计</w:t>
      </w:r>
      <w:r>
        <w:rPr>
          <w:rFonts w:hint="eastAsia" w:asciiTheme="minorEastAsia" w:hAnsiTheme="minorEastAsia" w:eastAsiaTheme="minorEastAsia" w:cstheme="minorEastAsia"/>
          <w:sz w:val="24"/>
          <w:szCs w:val="24"/>
          <w:lang w:val="en-US" w:eastAsia="zh-CN"/>
        </w:rPr>
        <w:t>、投诉处理</w:t>
      </w:r>
      <w:r>
        <w:rPr>
          <w:rFonts w:hint="default" w:asciiTheme="minorEastAsia" w:hAnsiTheme="minorEastAsia" w:eastAsiaTheme="minorEastAsia" w:cstheme="minorEastAsia"/>
          <w:sz w:val="24"/>
          <w:szCs w:val="24"/>
          <w:lang w:val="en-US" w:eastAsia="zh-CN"/>
        </w:rPr>
        <w:t>与监管检查，按</w:t>
      </w:r>
      <w:r>
        <w:rPr>
          <w:rFonts w:hint="eastAsia" w:asciiTheme="minorEastAsia" w:hAnsiTheme="minorEastAsia" w:cstheme="minorEastAsia"/>
          <w:sz w:val="24"/>
          <w:szCs w:val="24"/>
          <w:lang w:val="en-US" w:eastAsia="zh-CN"/>
        </w:rPr>
        <w:t>规定</w:t>
      </w:r>
      <w:r>
        <w:rPr>
          <w:rFonts w:hint="default" w:asciiTheme="minorEastAsia" w:hAnsiTheme="minorEastAsia" w:eastAsiaTheme="minorEastAsia" w:cstheme="minorEastAsia"/>
          <w:sz w:val="24"/>
          <w:szCs w:val="24"/>
          <w:lang w:val="en-US" w:eastAsia="zh-CN"/>
        </w:rPr>
        <w:t>报送直播销售额、投诉率等数据</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（四）</w:t>
      </w:r>
      <w:r>
        <w:rPr>
          <w:rFonts w:hint="default" w:asciiTheme="minorEastAsia" w:hAnsiTheme="minorEastAsia" w:eastAsiaTheme="minorEastAsia" w:cstheme="minorEastAsia"/>
          <w:sz w:val="24"/>
          <w:szCs w:val="24"/>
          <w:lang w:val="en-US" w:eastAsia="zh-CN"/>
        </w:rPr>
        <w:t>针对助农直播，甲</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乙双方可另行签订《助农直播补充协议》，约定政府补贴的分配及使用方式。</w:t>
      </w:r>
    </w:p>
    <w:p w14:paraId="43AD97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第九条  知识产权与数据归属</w:t>
      </w:r>
    </w:p>
    <w:p w14:paraId="6EC9E83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直播回放、短视频及其衍生内容的著作权归甲、乙双方共有，甲方有权在合同约定平台及期限内无限次使用。</w:t>
      </w:r>
    </w:p>
    <w:p w14:paraId="0F797EA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（二）乙方如需将内容用于其他商业用途，应</w:t>
      </w:r>
      <w:r>
        <w:rPr>
          <w:rFonts w:hint="eastAsia" w:asciiTheme="minorEastAsia" w:hAnsiTheme="minorEastAsia" w:cstheme="minorEastAsia"/>
          <w:sz w:val="24"/>
          <w:szCs w:val="24"/>
          <w:lang w:val="en-US" w:eastAsia="zh-CN"/>
        </w:rPr>
        <w:t>取得甲方书面同意并另行支付费用。</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（三）甲方提供的商标、专利等知识产权，乙方仅有合同期限内使用权。</w:t>
      </w:r>
    </w:p>
    <w:p w14:paraId="289F9B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lang w:val="en-US" w:eastAsia="zh-CN"/>
        </w:rPr>
        <w:t>双方均有义务保护第三方平台及消费者个</w:t>
      </w:r>
      <w:r>
        <w:rPr>
          <w:rFonts w:hint="eastAsia" w:asciiTheme="minorEastAsia" w:hAnsiTheme="minorEastAsia" w:cstheme="minorEastAsia"/>
          <w:sz w:val="24"/>
          <w:szCs w:val="24"/>
          <w:lang w:val="en-US" w:eastAsia="zh-CN"/>
        </w:rPr>
        <w:t>人信息，收集、使用消费者信息应明示收集目的、方式和范围，非因监管需要不得对外泄</w:t>
      </w:r>
      <w:r>
        <w:rPr>
          <w:rFonts w:hint="eastAsia" w:asciiTheme="minorEastAsia" w:hAnsiTheme="minorEastAsia" w:eastAsiaTheme="minorEastAsia" w:cstheme="minorEastAsia"/>
          <w:sz w:val="24"/>
          <w:szCs w:val="24"/>
          <w:lang w:val="en-US" w:eastAsia="zh-CN"/>
        </w:rPr>
        <w:t>露。</w:t>
      </w:r>
    </w:p>
    <w:p w14:paraId="7B9EB9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第十条  保密条款</w:t>
      </w:r>
    </w:p>
    <w:p w14:paraId="7CFFB8F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任何一方对在履行合同过程中获知的商业秘密、技术资料、交易数据负有保密义务，期限为合同终止后三年。</w:t>
      </w:r>
    </w:p>
    <w:p w14:paraId="5BF0FF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第十一条  合同的变更、解除和终止</w:t>
      </w:r>
    </w:p>
    <w:p w14:paraId="723DADF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甲、乙双方协商一致，可以变更合同。法律、行政法规规定变更合同应当办理批准、登记等手续的，依照其规定。</w:t>
      </w:r>
    </w:p>
    <w:p w14:paraId="6EE4DFB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合同有效期间，因不可抗力因素致使合同全部不能履行时，甲、乙双方可以依法解除本合同。</w:t>
      </w:r>
      <w:r>
        <w:rPr>
          <w:rFonts w:hint="eastAsia" w:asciiTheme="minorEastAsia" w:hAnsiTheme="minorEastAsia" w:cstheme="minorEastAsia"/>
          <w:sz w:val="24"/>
          <w:szCs w:val="24"/>
          <w:lang w:val="en-US" w:eastAsia="zh-CN"/>
        </w:rPr>
        <w:t>乙</w:t>
      </w:r>
      <w:r>
        <w:rPr>
          <w:rFonts w:hint="eastAsia" w:asciiTheme="minorEastAsia" w:hAnsiTheme="minorEastAsia" w:eastAsiaTheme="minorEastAsia" w:cstheme="minorEastAsia"/>
          <w:sz w:val="24"/>
          <w:szCs w:val="24"/>
          <w:lang w:val="en-US" w:eastAsia="zh-CN"/>
        </w:rPr>
        <w:t>方将合同开始日至合同到期日的期限内已收取的费用退还给</w:t>
      </w:r>
      <w:r>
        <w:rPr>
          <w:rFonts w:hint="eastAsia" w:asciiTheme="minorEastAsia" w:hAnsiTheme="minorEastAsia" w:cstheme="minorEastAsia"/>
          <w:sz w:val="24"/>
          <w:szCs w:val="24"/>
          <w:lang w:val="en-US" w:eastAsia="zh-CN"/>
        </w:rPr>
        <w:t>甲</w:t>
      </w:r>
      <w:r>
        <w:rPr>
          <w:rFonts w:hint="eastAsia" w:asciiTheme="minorEastAsia" w:hAnsiTheme="minorEastAsia" w:eastAsiaTheme="minorEastAsia" w:cstheme="minorEastAsia"/>
          <w:sz w:val="24"/>
          <w:szCs w:val="24"/>
          <w:lang w:val="en-US" w:eastAsia="zh-CN"/>
        </w:rPr>
        <w:t>方；致使合同部分不能履行的，其他部分继续履行，费用按履行比例作相应调整。</w:t>
      </w:r>
    </w:p>
    <w:p w14:paraId="6D0F1A6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合同期满后，如</w:t>
      </w:r>
      <w:r>
        <w:rPr>
          <w:rFonts w:hint="eastAsia" w:asciiTheme="minorEastAsia" w:hAnsiTheme="minorEastAsia" w:cstheme="minorEastAsia"/>
          <w:sz w:val="24"/>
          <w:szCs w:val="24"/>
          <w:lang w:val="en-US" w:eastAsia="zh-CN"/>
        </w:rPr>
        <w:t>甲</w:t>
      </w:r>
      <w:r>
        <w:rPr>
          <w:rFonts w:hint="eastAsia" w:asciiTheme="minorEastAsia" w:hAnsiTheme="minorEastAsia" w:eastAsiaTheme="minorEastAsia" w:cstheme="minorEastAsia"/>
          <w:sz w:val="24"/>
          <w:szCs w:val="24"/>
          <w:lang w:val="en-US" w:eastAsia="zh-CN"/>
        </w:rPr>
        <w:t>方不再继续经营，并不因此免除</w:t>
      </w:r>
      <w:r>
        <w:rPr>
          <w:rFonts w:hint="eastAsia" w:asciiTheme="minorEastAsia" w:hAnsiTheme="minorEastAsia" w:cstheme="minorEastAsia"/>
          <w:sz w:val="24"/>
          <w:szCs w:val="24"/>
          <w:lang w:val="en-US" w:eastAsia="zh-CN"/>
        </w:rPr>
        <w:t>甲</w:t>
      </w:r>
      <w:r>
        <w:rPr>
          <w:rFonts w:hint="eastAsia" w:asciiTheme="minorEastAsia" w:hAnsiTheme="minorEastAsia" w:eastAsiaTheme="minorEastAsia" w:cstheme="minorEastAsia"/>
          <w:sz w:val="24"/>
          <w:szCs w:val="24"/>
          <w:lang w:val="en-US" w:eastAsia="zh-CN"/>
        </w:rPr>
        <w:t>方依据本合同应向消费者承担的售后服务及产品保证责任。双方确认本合同首页所列地址、电话为有效送达信息；任何信息变更应提前3日书面通知对方，否则因此造成的后果由变更方承担。</w:t>
      </w:r>
    </w:p>
    <w:p w14:paraId="032788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第十二条  违约责任</w:t>
      </w:r>
    </w:p>
    <w:p w14:paraId="2D02FE8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任何一方违反本合同的规定，守约方有权要求违约方在三日内纠正违约行为。如违约方在守约方发出书面通知后五日内仍未纠正违约行为或纠正后仍不符合本合同约定的，守约方有权解除本合同。</w:t>
      </w:r>
    </w:p>
    <w:p w14:paraId="515D699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因违约方行为致使守约方或其关联方遭受损失（包括但不限于自身的直接经济损失、商誉损失及对外支付的赔偿金、律师费、诉讼费等间接经济损失），违约方应赔偿不超过合同总金额的30%，故意或重大过失除外。</w:t>
      </w:r>
    </w:p>
    <w:p w14:paraId="2DC06A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第十三条  争议解决</w:t>
      </w:r>
    </w:p>
    <w:p w14:paraId="00D99A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本合同在履行过程中发生的争议，甲、乙双方当事人可以通过协商解决，也可以通过相关部门调解解决。当事人不愿协商、调解或者协商、调解不成的，任何一方均可向有权管辖的人民法院提起诉讼。</w:t>
      </w:r>
    </w:p>
    <w:p w14:paraId="3E29CB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方正黑体_GBK" w:hAnsi="方正黑体_GBK" w:eastAsia="方正黑体_GBK" w:cs="方正黑体_GBK"/>
          <w:b w:val="0"/>
          <w:bCs w:val="0"/>
          <w:sz w:val="24"/>
          <w:szCs w:val="24"/>
          <w:lang w:val="en-US" w:eastAsia="zh-CN"/>
        </w:rPr>
      </w:pPr>
      <w:r>
        <w:rPr>
          <w:rFonts w:hint="eastAsia" w:ascii="方正黑体_GBK" w:hAnsi="方正黑体_GBK" w:eastAsia="方正黑体_GBK" w:cs="方正黑体_GBK"/>
          <w:b w:val="0"/>
          <w:bCs w:val="0"/>
          <w:sz w:val="24"/>
          <w:szCs w:val="24"/>
          <w:lang w:val="en-US" w:eastAsia="zh-CN"/>
        </w:rPr>
        <w:t>第十四条  其他</w:t>
      </w:r>
    </w:p>
    <w:p w14:paraId="6B9F08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本合同未尽事宜，经甲、乙双方协商一致后可以签订补充协议。补充协议与本合同具有同等法律效力。</w:t>
      </w:r>
    </w:p>
    <w:p w14:paraId="698D85A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乙双方同意本合同使用互联网信息技术以数据电文形式订立并认同其效力，双方均承诺遵守相关法律法规、互联网技术规范和安全规范等。</w:t>
      </w:r>
    </w:p>
    <w:p w14:paraId="7F21687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乙双方同意以电子签章方式签订本合同电子版，并不得以此为由拒绝履行本合同项下的义务。</w:t>
      </w:r>
    </w:p>
    <w:p w14:paraId="6C18C96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lang w:val="en-US" w:eastAsia="zh-CN"/>
        </w:rPr>
        <w:t>本合同一式</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份，经甲、乙双方签字盖章生效。 甲方执</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份，乙方执</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份。</w:t>
      </w:r>
    </w:p>
    <w:p w14:paraId="6231355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14:paraId="45343126">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ascii="Noto Sans" w:hAnsi="Noto Sans" w:eastAsia="Noto Sans" w:cs="Noto Sans"/>
          <w:i w:val="0"/>
          <w:caps w:val="0"/>
          <w:spacing w:val="0"/>
          <w:kern w:val="0"/>
          <w:sz w:val="24"/>
          <w:szCs w:val="24"/>
          <w:shd w:val="clear" w:fill="FFFFFF"/>
          <w:lang w:val="en-US" w:eastAsia="zh-CN" w:bidi="ar"/>
        </w:rPr>
        <w:t>以下无正文</w:t>
      </w:r>
      <w:r>
        <w:rPr>
          <w:rFonts w:hint="eastAsia" w:asciiTheme="minorEastAsia" w:hAnsiTheme="minorEastAsia" w:eastAsiaTheme="minorEastAsia" w:cstheme="minorEastAsia"/>
          <w:sz w:val="24"/>
          <w:szCs w:val="24"/>
          <w:lang w:val="en-US" w:eastAsia="zh-CN"/>
        </w:rPr>
        <w:t>）</w:t>
      </w:r>
    </w:p>
    <w:p w14:paraId="4989E79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120A747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p>
    <w:p w14:paraId="2DB2DE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p>
    <w:p w14:paraId="1B314BB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rPr>
      </w:pPr>
    </w:p>
    <w:p w14:paraId="151E792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甲方（签字或盖章）：</w:t>
      </w:r>
      <w:r>
        <w:rPr>
          <w:rFonts w:hint="eastAsia" w:asciiTheme="minorEastAsia" w:hAnsiTheme="minorEastAsia" w:cstheme="minorEastAsia"/>
          <w:sz w:val="24"/>
          <w:szCs w:val="24"/>
          <w:u w:val="single"/>
          <w:lang w:val="en-US" w:eastAsia="zh-CN"/>
        </w:rPr>
        <w:t xml:space="preserve">                                             </w:t>
      </w:r>
    </w:p>
    <w:p w14:paraId="7C0B497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Theme="minorEastAsia" w:hAnsiTheme="minorEastAsia" w:cstheme="minorEastAsia"/>
          <w:sz w:val="24"/>
          <w:szCs w:val="24"/>
          <w:u w:val="single"/>
          <w:lang w:val="en-US" w:eastAsia="zh-CN"/>
        </w:rPr>
      </w:pPr>
    </w:p>
    <w:p w14:paraId="64C17C0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val="en-US" w:eastAsia="zh-CN"/>
        </w:rPr>
        <w:t>委托代理人（签字或盖章）</w:t>
      </w:r>
      <w:r>
        <w:rPr>
          <w:rFonts w:hint="eastAsia" w:asciiTheme="minorEastAsia" w:hAnsiTheme="minorEastAsia" w:cstheme="minorEastAsia"/>
          <w:sz w:val="24"/>
          <w:szCs w:val="24"/>
          <w:u w:val="single"/>
          <w:lang w:val="en-US" w:eastAsia="zh-CN"/>
        </w:rPr>
        <w:t xml:space="preserve">                               </w:t>
      </w:r>
    </w:p>
    <w:p w14:paraId="672DA4B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u w:val="single"/>
          <w:lang w:val="en-US" w:eastAsia="zh-CN"/>
        </w:rPr>
      </w:pPr>
    </w:p>
    <w:p w14:paraId="4346082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签订时间：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w:t>
      </w:r>
    </w:p>
    <w:p w14:paraId="20A1ADA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14:paraId="68AFFCE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0EA1CB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乙方（签字或盖章）：</w:t>
      </w:r>
      <w:r>
        <w:rPr>
          <w:rFonts w:hint="eastAsia" w:asciiTheme="minorEastAsia" w:hAnsiTheme="minorEastAsia" w:cstheme="minorEastAsia"/>
          <w:sz w:val="24"/>
          <w:szCs w:val="24"/>
          <w:u w:val="single"/>
          <w:lang w:val="en-US" w:eastAsia="zh-CN"/>
        </w:rPr>
        <w:t xml:space="preserve">                                               </w:t>
      </w:r>
    </w:p>
    <w:p w14:paraId="59853A5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cstheme="minorEastAsia"/>
          <w:sz w:val="24"/>
          <w:szCs w:val="24"/>
          <w:lang w:val="en-US" w:eastAsia="zh-CN"/>
        </w:rPr>
      </w:pPr>
    </w:p>
    <w:p w14:paraId="342FB64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val="en-US" w:eastAsia="zh-CN"/>
        </w:rPr>
        <w:t>委托代理人（签字或盖章）</w:t>
      </w:r>
      <w:r>
        <w:rPr>
          <w:rFonts w:hint="eastAsia" w:asciiTheme="minorEastAsia" w:hAnsiTheme="minorEastAsia" w:cstheme="minorEastAsia"/>
          <w:sz w:val="24"/>
          <w:szCs w:val="24"/>
          <w:u w:val="single"/>
          <w:lang w:val="en-US" w:eastAsia="zh-CN"/>
        </w:rPr>
        <w:t xml:space="preserve">                                </w:t>
      </w:r>
    </w:p>
    <w:p w14:paraId="6EBE8BB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14:paraId="6705DB7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方正书宋简体" w:hAnsi="方正书宋简体" w:eastAsia="方正书宋简体" w:cs="方正书宋简体"/>
          <w:color w:val="auto"/>
          <w:sz w:val="24"/>
          <w:szCs w:val="24"/>
          <w:lang w:val="en-US" w:eastAsia="zh-CN"/>
        </w:rPr>
      </w:pPr>
      <w:r>
        <w:rPr>
          <w:rFonts w:hint="eastAsia" w:asciiTheme="minorEastAsia" w:hAnsiTheme="minorEastAsia" w:eastAsiaTheme="minorEastAsia" w:cstheme="minorEastAsia"/>
          <w:sz w:val="24"/>
          <w:szCs w:val="24"/>
          <w:lang w:val="en-US" w:eastAsia="zh-CN"/>
        </w:rPr>
        <w:t>签订时间：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w:t>
      </w:r>
    </w:p>
    <w:sectPr>
      <w:footerReference r:id="rId4" w:type="default"/>
      <w:pgSz w:w="11906" w:h="16838"/>
      <w:pgMar w:top="1440" w:right="1803" w:bottom="1440" w:left="1803" w:header="851" w:footer="992" w:gutter="0"/>
      <w:pgNumType w:fmt="decimal"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altName w:val="仿宋_GB2312"/>
    <w:panose1 w:val="02000500000000000000"/>
    <w:charset w:val="86"/>
    <w:family w:val="auto"/>
    <w:pitch w:val="default"/>
    <w:sig w:usb0="00000000" w:usb1="00000000" w:usb2="00000010" w:usb3="00000000" w:csb0="0004000F"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方正书宋简体">
    <w:altName w:val="方正书宋_GBK"/>
    <w:panose1 w:val="02010601030101010101"/>
    <w:charset w:val="86"/>
    <w:family w:val="auto"/>
    <w:pitch w:val="default"/>
    <w:sig w:usb0="00000000" w:usb1="00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562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A3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4E396">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04E396">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CF54B"/>
    <w:multiLevelType w:val="singleLevel"/>
    <w:tmpl w:val="F33CF5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F8"/>
    <w:rsid w:val="00DB33F8"/>
    <w:rsid w:val="0D3F0388"/>
    <w:rsid w:val="18983805"/>
    <w:rsid w:val="1FB34586"/>
    <w:rsid w:val="23FFD89D"/>
    <w:rsid w:val="242B219E"/>
    <w:rsid w:val="2DF289ED"/>
    <w:rsid w:val="337C55EF"/>
    <w:rsid w:val="35FFEB33"/>
    <w:rsid w:val="37DF2B30"/>
    <w:rsid w:val="4DFF5642"/>
    <w:rsid w:val="4FFF0E77"/>
    <w:rsid w:val="57B5FCFA"/>
    <w:rsid w:val="57FFF0E9"/>
    <w:rsid w:val="6BEF415B"/>
    <w:rsid w:val="6D7308FF"/>
    <w:rsid w:val="6FEB1DBA"/>
    <w:rsid w:val="77BF57EE"/>
    <w:rsid w:val="7EBEEDB9"/>
    <w:rsid w:val="7EE3F6ED"/>
    <w:rsid w:val="7EEF36F4"/>
    <w:rsid w:val="7F3E75D3"/>
    <w:rsid w:val="7FDF358F"/>
    <w:rsid w:val="7FEEE80B"/>
    <w:rsid w:val="AF9E2F98"/>
    <w:rsid w:val="B7FE0AFD"/>
    <w:rsid w:val="BC5F7F66"/>
    <w:rsid w:val="F5DDE5A7"/>
    <w:rsid w:val="F6D9CE24"/>
    <w:rsid w:val="FAFC0F7B"/>
    <w:rsid w:val="FCF74872"/>
    <w:rsid w:val="FDE40D4B"/>
    <w:rsid w:val="FDFFBCA5"/>
    <w:rsid w:val="FEF3B6F0"/>
    <w:rsid w:val="FEFC5265"/>
    <w:rsid w:val="FFBD9B4F"/>
    <w:rsid w:val="FFFEF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cs="宋体"/>
      <w:kern w:val="0"/>
      <w:sz w:val="28"/>
      <w:szCs w:val="28"/>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font51"/>
    <w:basedOn w:val="9"/>
    <w:qFormat/>
    <w:uiPriority w:val="0"/>
    <w:rPr>
      <w:rFonts w:hint="default" w:ascii="Times New Roman" w:hAnsi="Times New Roman" w:cs="Times New Roman"/>
      <w:color w:val="000000"/>
      <w:sz w:val="52"/>
      <w:szCs w:val="52"/>
      <w:u w:val="none"/>
    </w:rPr>
  </w:style>
  <w:style w:type="character" w:customStyle="1" w:styleId="12">
    <w:name w:val="font01"/>
    <w:basedOn w:val="9"/>
    <w:qFormat/>
    <w:uiPriority w:val="0"/>
    <w:rPr>
      <w:rFonts w:hint="eastAsia" w:ascii="宋体" w:hAnsi="宋体" w:eastAsia="宋体" w:cs="宋体"/>
      <w:color w:val="000000"/>
      <w:sz w:val="52"/>
      <w:szCs w:val="52"/>
      <w:u w:val="none"/>
    </w:rPr>
  </w:style>
  <w:style w:type="character" w:customStyle="1" w:styleId="13">
    <w:name w:val="font141"/>
    <w:basedOn w:val="9"/>
    <w:qFormat/>
    <w:uiPriority w:val="0"/>
    <w:rPr>
      <w:rFonts w:ascii="方正仿宋_GBK" w:hAnsi="方正仿宋_GBK" w:eastAsia="方正仿宋_GBK" w:cs="方正仿宋_GBK"/>
      <w:b/>
      <w:color w:val="000000"/>
      <w:sz w:val="20"/>
      <w:szCs w:val="20"/>
      <w:u w:val="none"/>
    </w:rPr>
  </w:style>
  <w:style w:type="character" w:customStyle="1" w:styleId="14">
    <w:name w:val="font122"/>
    <w:basedOn w:val="9"/>
    <w:qFormat/>
    <w:uiPriority w:val="0"/>
    <w:rPr>
      <w:rFonts w:hint="eastAsia" w:ascii="方正仿宋_GBK" w:hAnsi="方正仿宋_GBK" w:eastAsia="方正仿宋_GBK" w:cs="方正仿宋_GBK"/>
      <w:b/>
      <w:color w:val="000000"/>
      <w:sz w:val="22"/>
      <w:szCs w:val="22"/>
      <w:u w:val="none"/>
    </w:rPr>
  </w:style>
  <w:style w:type="character" w:customStyle="1" w:styleId="15">
    <w:name w:val="font131"/>
    <w:basedOn w:val="9"/>
    <w:qFormat/>
    <w:uiPriority w:val="0"/>
    <w:rPr>
      <w:rFonts w:ascii="方正仿宋_GBK" w:hAnsi="方正仿宋_GBK" w:eastAsia="方正仿宋_GBK" w:cs="方正仿宋_GBK"/>
      <w:b/>
      <w:color w:val="000000"/>
      <w:sz w:val="20"/>
      <w:szCs w:val="20"/>
      <w:u w:val="none"/>
    </w:rPr>
  </w:style>
  <w:style w:type="character" w:customStyle="1" w:styleId="16">
    <w:name w:val="font111"/>
    <w:basedOn w:val="9"/>
    <w:qFormat/>
    <w:uiPriority w:val="0"/>
    <w:rPr>
      <w:rFonts w:hint="eastAsia" w:ascii="方正仿宋_GBK" w:hAnsi="方正仿宋_GBK" w:eastAsia="方正仿宋_GBK" w:cs="方正仿宋_GBK"/>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4671</Words>
  <Characters>5240</Characters>
  <Lines>0</Lines>
  <Paragraphs>0</Paragraphs>
  <TotalTime>5</TotalTime>
  <ScaleCrop>false</ScaleCrop>
  <LinksUpToDate>false</LinksUpToDate>
  <CharactersWithSpaces>5443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2020-11-24T08:24:00Z</dcterms:created>
  <dc:creator>f~Y</dc:creator>
  <cp:lastModifiedBy>admin</cp:lastModifiedBy>
  <cp:lastPrinted>2024-12-12T15:18:00Z</cp:lastPrinted>
  <dcterms:modified xsi:type="dcterms:W3CDTF">2026-01-20T11:46:18Z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eyJoZGlkIjoiYzUyNjRlMWMzMjNlOWU0MjY3MGQ5NWMxMGI5Yjg0MmIiLCJ1c2VySWQiOiIyNzgzNjA4NjQifQ==</vt:lpwstr>
  </property>
  <property fmtid="{D5CDD505-2E9C-101B-9397-08002B2CF9AE}" pid="4" name="ICV">
    <vt:lpwstr>6095C384E89345D6AD8B55848CECE8D1_12</vt:lpwstr>
  </property>
</Properties>
</file>