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附件1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粮食加工品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食品添加剂使用标准》（GB 2760）、《食品安全国家标准 食品中真菌毒素限量》（GB 2761）等标准及产品明示标准和指标的要求。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1.大米抽检项目包括铅（以Pb计）、镉（以Cd计）、无机砷（以As计）、苯并[</w:t>
      </w:r>
      <w:r>
        <w:rPr>
          <w:rFonts w:hint="default" w:ascii="Arial" w:hAnsi="Arial" w:eastAsia="仿宋_GB2312" w:cs="Arial"/>
          <w:b w:val="0"/>
          <w:bCs/>
          <w:color w:val="auto"/>
          <w:sz w:val="32"/>
          <w:szCs w:val="32"/>
          <w:lang w:val="en-US" w:eastAsia="zh-CN"/>
        </w:rPr>
        <w:t>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]芘、赭曲霉毒素A。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2.生湿面制品抽检项目包括铅（以Pb计）、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脱氢乙酸及其钠盐（以脱氢乙酸计）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二氧化硫残留量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、柠檬黄（视具体色泽而定）。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食用油、油脂及其制品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食品中真菌毒素限量》（GB 2761）、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食品安全国家标准 植物油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GB 2716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1.玉米油抽检项目包括酸值/酸价、过氧化值、黄曲霉毒素B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、苯并[a]芘。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2.大豆油抽检项目包括酸值/酸价、过氧化值、苯并[a]芘、溶剂残留量。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3.花生油抽检项目包括酸值/酸价、过氧化值、黄曲霉毒素B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、苯并[a]芘、溶剂残留量。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调味品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抽检依据是《食品安全国家标准 食品添加剂使用标准》（GB 2760）、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食品安全国家标准 酿造酱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GB 271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）、《鸡精调味料》（SB/T 10371）、《鸡粉调味料》（SB/T 10415）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1.酿造酱抽检项目包括氨基酸态氮（GB 2718 仅适用于以谷物和（或）豆类为主要原料经发酵而制成的酿造酱，其他酿造酱（如以辣椒、蚕豆等为原料经发酵而制成的豆瓣酱等），限产品明示标准和质量要求有限量规定时检测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安赛蜜、大肠菌群（GB 2718 仅适用于以谷物和（或）豆类为主要原料经发酵而制成的酿造酱，其他酿造酱（如以辣椒、蚕豆等为原料经发酵而制成的豆瓣酱等），限产品明示标准和质量要求有限量规定时检测）（限预包装或非定量包装食品检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2.鸡粉、鸡精调味料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抽检项目包括谷氨酸钠（限产品明示标准和质量要求有限量规定时检测）、呈味核苷酸二钠（限产品明示标准和质量要求有限量规定时检测）、铅（以 Pb 计）、甜蜜素（以环己基氨基磺酸计）、菌落总数（限产品明示标准和质量要求有限量规定时检测）、大肠菌群（限产品明示标准和质量要求有限量规定时检测）。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饮料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抽检依据是《食品安全国家标准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饮料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》（GB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7101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《食品安全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国家标准 食品添加剂使用标准》（GB 2760）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碳酸饮料(汽水)抽检项目包括二氧化碳气容量（从大包装中分装的样品不检测）、苯甲酸及其钠盐（以苯甲酸计）、山梨酸及其钾盐（以山梨酸计）、防腐剂混合使用时各自用量占其最大使用量的比例之和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罐头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抽检依据是《食品安全国家标准 食品添加剂使用标准》（GB 2760）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食品安全国家标准 罐头食品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GB 7098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等标准及产品明示标准和指标的要求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畜禽肉类罐头抽检项目包括铅（以Pb计）、镉（以Cd计）、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脱氢乙酸及其钠盐（以脱氢乙酸计）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（限生产日期在2025年2月8日（含）之后的产品检测）、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商业无菌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冷冻饮品抽检依据是《冷冻饮品 冰淇淋》（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GB/T 31114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）、《冷冻饮品 雪糕》（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GB/T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31119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《食品安全国家标准 冷冻饮品和制作料》（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GB 2759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食品中致病菌限量》（GB 29921）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冷冻饮品抽检项目包括蛋白质（限冰淇淋、雪糕检测；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按GB 5009.5 规定的方法测定，其中试样的制备应按GB/T 31321 中 3.3 的方法进行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）、甜蜜素（以环己基氨基磺酸计）、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糖精钠（以糖精计）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、安赛蜜、柠檬黄（视产品具体色泽而定）、日落黄（视产品具体色泽而定）、菌落总数（不适用于终产品含有活性菌种（好氧和兼性厌氧益生菌）的产品）、大肠菌群、沙门氏菌。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4F81BD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速冻面米食品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抽检依据是《食品安全国家标准 食品添加剂使用标准》（GB 2760）、《食品安全国家标准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、《食品安全国家标准 速冻面米制品》（GB 19295）、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《食品安全国家标准 食品中致病菌限量》（GB 29921）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、《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食品安全国家标准 散装即食食品中致病菌限量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GB 31607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速冻面米食品抽检项目包括过氧化值（以脂肪计）（限以动物性食品或坚果类为主要原料馅料的产品检测）、糖精钠（以糖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精计）（配料中含甜味剂、食糖或者呈甜味的食品检测）、甜蜜素（配料中含甜味剂、食糖或者呈甜味的食品检测）、菌落总数（限即食速冻面米食品检测）、大肠菌群（限即食速冻面米食品检测）、沙门氏菌（限即食熟制速冻面米食品检测）、金黄色葡萄球菌（限即食熟制速冻面米食品检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八、薯类和膨化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薯类和膨化食品抽检依据是《食品安全国家标准 食品添加剂使用标准》（GB 2760）、《食品安全国家标准 膨化食品》（GB 17401）等标准及产品明示标准和指标的要求。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膨化食品抽检项目包括水分、酸价（以脂肪计）（KOH）（产品明示标准为GB/T 22699的非定量包装食品不检此项）（含油型产品检测）、过氧化值（以脂肪计）（产品明示标准为GB/T 22699的非定量包装食品不检此项）（含油型产品检测）、糖精钠（以糖精计）、苯甲酸及其钠盐（以苯甲酸计）、山梨酸及其钾盐（以山梨酸计）。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九、茶叶及相关制品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茶叶及相关制品抽检依据是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《食品安全国家标准 食品中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农药最大残留限量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》（GB 276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等标准及产品明示标准和指标的要求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1.茶叶抽检项目包括铅（以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Pb计）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、草甘膦、吡虫啉、乙酰甲胺磷、联苯菊酯、氰戊菊酯和S-氰戊菊酯、甲拌磷、克百威、水胺硫磷、毒死蜱、啶虫脒、合成着色剂（柠檬黄、日落黄、胭脂红、亮蓝）。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2.代用茶抽检项目包括铅（以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Pb计）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二氧化硫残留量（需考虑带入原则）、啶虫脒（限2020年2月15日（含）之后生产的枸杞（干）、2023年5月11日（含）之后生产的金银花（干），以及产品明示标准和质量要求有规定时检测）、吡虫啉（限2020年2月15日（含）之后生产的枸杞（干）、菊花（干），以及产品明示标准和质量要求有规定时检测）、氯氟氰菊酯和高效氯氟氰菊酯（限2020年2月15日（含）之后生产的枸杞（干），以及产品明示标准和质量要求有规定时检测）、三唑磷（限产品明示标准和质量要求有规定时检测）、霉菌（限产品明示标准和质量要求有规定时检测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蔬菜制品抽检依据是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食品安全国家标准 食品添加剂使用标准》（GB 2760）等标准及产品明示标准和指标的要求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蔬菜干制品抽检项目包括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铅（以Pb计）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二氧化硫残留量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十一、水产制品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水产制品抽检依据是《食品安全国家标准 食品添加剂使用标准》（GB 2760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预制鱼糜制品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项目包括苯甲酸及其钠盐（以苯甲酸计）、山梨酸及其钾盐（以山梨酸计）、脱氢乙酸及其钠盐（以脱氢乙酸计）。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十二、豆制品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豆制品抽检依据是抽检依据是《食品安全国家标准 食品添加剂使用标准》（GB 2760）、《食品安全国家标准 食品中污染物限量》（GB 2762）、《食品安全国家标准 豆制品》（GB 2712）、《食品安全国家标准 食品中致病菌限量》（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GB 29921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1.发酵性豆制品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项目包括铅（以Pb计）、苯甲酸及其钠盐（以苯甲酸计）（豆豉类产品不检测）、山梨酸及其钾盐（以山梨酸计）、脱氢乙酸及其钠盐（以脱氢乙酸计）、糖精钠（以糖精计）、甜蜜素（以环己基氨基磺酸计）、铝的残留量（干样品，以Al计）（臭豆腐限使用GB 5009.182 第二法或第三法检测）、大肠菌群（限即食预包装食品检测）。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2.非发酵性豆制品（豆干、豆腐、豆皮等）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项目包括铅（以Pb计）、苯甲酸及其钠盐（以苯甲酸计）、山梨酸及其钾盐（以山梨酸计）、脱氢乙酸及其钠盐（以脱氢乙酸计）、防腐剂混合使用时各自用量占其最大使用量的比例之和、糖精钠（以糖精计）（限再制品检测）、甜蜜素（以环已基氨基磺酸计）（限再制品检测）、铝的残留量（干样品，以Al计）（除豆浆类外的产品检测）、合成着色剂（柠檬黄、日落黄）（白色豆腐不检测）、大肠菌群（限即食预包装食品检测）、金黄色葡萄球菌（限即食预包装食品检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3.非发酵性豆制品（腐竹、油皮及其再制品）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项目包括蛋白质、铅（以Pb计）、苯甲酸及其钠盐（以苯甲酸计）、山梨酸及其钾盐（以山梨酸计）、脱氢乙酸及其钠盐（以脱氢乙酸计）、二氧化硫残留量、铝的残留量（干样品，以 Al 计）、合成着色剂（柠檬黄、日落黄）。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餐饮食品抽检依据是《食品安全国家标准 糕点、面包》（GB 7099）、《食品安全国家标准 食品添加剂使用标准》（GB 2760）、《食品安全国家标准 消毒餐（饮）具》（GB 14934）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等标准及产品明示标准和指标的要求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1.油条油饼（自制）（限油条、油炸的油饼）抽检项目包括铝的残留量（干样品，以Al计）。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糕点（自制）抽检项目包括酸价（以脂肪计）（仅适用于配料中添加油脂的产品）、过氧化值（以脂肪计）（仅适用于配料中添加油脂的产品）、山梨酸及其钾盐（以山梨酸计）、铝的残留量（干样品，以Al计）、脱氢乙酸及其钠盐（以脱氢乙酸计）、防腐剂混合使用时各自用量占其最大使用量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面包（自制）抽检项目包括酸价（以脂肪计）（仅适用于配料中添加油脂的产品）、过氧化值（以脂肪计）（仅适用于配料中添加油脂的产品）、山梨酸及其钾盐（以山梨酸计）、铝的残留量（干样品，以Al计）、脱氢乙酸及其钠盐（以脱氢乙酸计）、防腐剂混合使用时各自用量占其最大使用量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复用餐饮具（集中清洗消毒服务单位消毒）抽检项目包括阴离子合成洗涤剂（以十二烷基苯磺酸钠计）（限采用化学消毒法的餐饮具检测。采用化学洗涤剂、消毒剂对餐饮具进行清洗消毒的方式均属于化学消毒法）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十四、食用农产品（蔬菜、水果类、豆类）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1.蔬菜抽检依据是《食品安全国家标准 食品中污染物限量》（GB 2762）、《食品安全国家标准 食品中农药最大残留限量》（GB 2763）、《豆芽卫生标准》（GB 22556）、国家食品药品监督管理总局 农业部 国家卫生和计划生育委员会关于豆芽生产过程中禁止使用6-苄基腺嘌呤等物质的公告（2015年第11号）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等标准及产品明示标准和指标的要求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2.水果类抽检依据是《食品安全国家标准 食品中农药最大残留限量》（GB 2763）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等标准及产品明示标准和指标的要求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3.豆类抽检依据是《食品安全国家标准 食品中农药最大残留限量》（GB 2763）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等标准及产品明示标准和指标的要求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1.豆芽抽检项目包括铅（以Pb计）、总汞（以Hg计）、4-氯苯氧乙酸钠（以4-氯苯氧乙酸计）、6-苄基腺嘌呤（6-BA）、亚硫酸盐（以SO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2.大白菜抽检项目包括镉（以Cd计）、阿维菌素、吡虫啉、毒死蜱、氟虫腈、甲拌磷、氧乐果、乙酰甲胺磷。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3.芹菜抽检项目包括铅（以Pb计）、镉（以Cd计）、阿维菌素、毒死蜱、氟虫腈、甲拌磷、甲基异柳磷、氯氟氰菊酯和高效氯氟氰菊酯、氯氰菊酯和高效氯氰菊酯、噻虫胺、辛硫磷、氧乐果。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4.萝卜抽检项目包括铅（以Pb计）、毒死蜱、甲胺磷、氯氟氰菊酯和高效氯氟氰菊酯、噻虫嗪、氧乐果。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苹果抽检项目包括敌敌畏、啶虫脒、毒死蜱、克百威、氧乐果。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豆类抽检项目包括铅（以Pb计）、吡虫啉（按照GB 23200.121检测；大豆可参照GB/T 20769、GB/T 20770检测，其他豆类可按照GB/T 20770检测）、环丙唑醇（按照GB 23200.113、GB 23200.121检测；除大豆外的其他豆类可按照GB/T 20770检测）。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327" w:right="1689" w:bottom="127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NTU2YjliMWI5M2E4NGY1ZTMzYjRiN2M4MjhjN2QifQ=="/>
    <w:docVar w:name="KSO_WPS_MARK_KEY" w:val="d491f1bf-dadd-4787-8e68-6c7568d4899c"/>
  </w:docVars>
  <w:rsids>
    <w:rsidRoot w:val="2B580198"/>
    <w:rsid w:val="00F41675"/>
    <w:rsid w:val="01317F69"/>
    <w:rsid w:val="02003DDA"/>
    <w:rsid w:val="02C91CBB"/>
    <w:rsid w:val="030B2AC3"/>
    <w:rsid w:val="03B66504"/>
    <w:rsid w:val="041674E8"/>
    <w:rsid w:val="0647065C"/>
    <w:rsid w:val="066F6E3E"/>
    <w:rsid w:val="0814730F"/>
    <w:rsid w:val="08BF5E5A"/>
    <w:rsid w:val="09E57B43"/>
    <w:rsid w:val="0B723658"/>
    <w:rsid w:val="0CAA6E21"/>
    <w:rsid w:val="0DF20A80"/>
    <w:rsid w:val="0E727756"/>
    <w:rsid w:val="0EE61D1B"/>
    <w:rsid w:val="0F2D7040"/>
    <w:rsid w:val="0FE03466"/>
    <w:rsid w:val="103F1B00"/>
    <w:rsid w:val="10CF7596"/>
    <w:rsid w:val="12972056"/>
    <w:rsid w:val="13FE5481"/>
    <w:rsid w:val="15BF56D2"/>
    <w:rsid w:val="162E38F7"/>
    <w:rsid w:val="16E80746"/>
    <w:rsid w:val="1798234C"/>
    <w:rsid w:val="181B5077"/>
    <w:rsid w:val="1A705206"/>
    <w:rsid w:val="1A815802"/>
    <w:rsid w:val="1C6C3216"/>
    <w:rsid w:val="1CFA34AD"/>
    <w:rsid w:val="1D036806"/>
    <w:rsid w:val="1DED6B6E"/>
    <w:rsid w:val="1E7E69CD"/>
    <w:rsid w:val="21AD4F92"/>
    <w:rsid w:val="22464D50"/>
    <w:rsid w:val="227E692E"/>
    <w:rsid w:val="23700734"/>
    <w:rsid w:val="26CD239C"/>
    <w:rsid w:val="26ED58FD"/>
    <w:rsid w:val="27E2170E"/>
    <w:rsid w:val="283A0B32"/>
    <w:rsid w:val="28CF4308"/>
    <w:rsid w:val="28F61102"/>
    <w:rsid w:val="2A2B7C21"/>
    <w:rsid w:val="2A351FC9"/>
    <w:rsid w:val="2A9E4231"/>
    <w:rsid w:val="2AF33F55"/>
    <w:rsid w:val="2B580198"/>
    <w:rsid w:val="2E786928"/>
    <w:rsid w:val="2EDA313F"/>
    <w:rsid w:val="2FB439D7"/>
    <w:rsid w:val="314F138E"/>
    <w:rsid w:val="3200110E"/>
    <w:rsid w:val="32601BAD"/>
    <w:rsid w:val="32A47CEB"/>
    <w:rsid w:val="32F235C4"/>
    <w:rsid w:val="3456362E"/>
    <w:rsid w:val="362D7FF8"/>
    <w:rsid w:val="36D540D1"/>
    <w:rsid w:val="36FB00F6"/>
    <w:rsid w:val="37DD7915"/>
    <w:rsid w:val="38B13162"/>
    <w:rsid w:val="39673821"/>
    <w:rsid w:val="39B96E76"/>
    <w:rsid w:val="3A241364"/>
    <w:rsid w:val="3A866AAA"/>
    <w:rsid w:val="3ACF167E"/>
    <w:rsid w:val="3AE2765A"/>
    <w:rsid w:val="3C2105FF"/>
    <w:rsid w:val="3CAD0F42"/>
    <w:rsid w:val="3CAF79B9"/>
    <w:rsid w:val="3D7128FA"/>
    <w:rsid w:val="3DF15DAF"/>
    <w:rsid w:val="3EC55BBE"/>
    <w:rsid w:val="3F424E33"/>
    <w:rsid w:val="423A41C8"/>
    <w:rsid w:val="42AC41EC"/>
    <w:rsid w:val="43BE6733"/>
    <w:rsid w:val="442563C8"/>
    <w:rsid w:val="44A45929"/>
    <w:rsid w:val="459719C1"/>
    <w:rsid w:val="47780DD2"/>
    <w:rsid w:val="47802ADF"/>
    <w:rsid w:val="48BD345D"/>
    <w:rsid w:val="4AC17FD6"/>
    <w:rsid w:val="4C7E73A7"/>
    <w:rsid w:val="4D6C7200"/>
    <w:rsid w:val="4D7511F4"/>
    <w:rsid w:val="4D7B7443"/>
    <w:rsid w:val="4DBD3EB9"/>
    <w:rsid w:val="4DDF5832"/>
    <w:rsid w:val="4ECD3EE9"/>
    <w:rsid w:val="4ED13783"/>
    <w:rsid w:val="4EDE5EDB"/>
    <w:rsid w:val="4EF37BD9"/>
    <w:rsid w:val="4F251D5C"/>
    <w:rsid w:val="50091005"/>
    <w:rsid w:val="51501CA0"/>
    <w:rsid w:val="53CA47C0"/>
    <w:rsid w:val="56576C9F"/>
    <w:rsid w:val="57C50FF0"/>
    <w:rsid w:val="58A42EF3"/>
    <w:rsid w:val="59C51FCA"/>
    <w:rsid w:val="5B210DA4"/>
    <w:rsid w:val="5B667984"/>
    <w:rsid w:val="5B755A94"/>
    <w:rsid w:val="5B767D6C"/>
    <w:rsid w:val="5B8878FB"/>
    <w:rsid w:val="5C007491"/>
    <w:rsid w:val="5CDB111B"/>
    <w:rsid w:val="5D5E4DB7"/>
    <w:rsid w:val="5E3733F5"/>
    <w:rsid w:val="5E992E92"/>
    <w:rsid w:val="603C381B"/>
    <w:rsid w:val="61500EBB"/>
    <w:rsid w:val="638E0D6B"/>
    <w:rsid w:val="657666F7"/>
    <w:rsid w:val="6598361E"/>
    <w:rsid w:val="65A71A41"/>
    <w:rsid w:val="65E47E23"/>
    <w:rsid w:val="664B5789"/>
    <w:rsid w:val="671E1113"/>
    <w:rsid w:val="673E54E3"/>
    <w:rsid w:val="682169AB"/>
    <w:rsid w:val="682D1FCB"/>
    <w:rsid w:val="68DC3034"/>
    <w:rsid w:val="69047BC8"/>
    <w:rsid w:val="69194288"/>
    <w:rsid w:val="69224EEB"/>
    <w:rsid w:val="69C530A2"/>
    <w:rsid w:val="6A1F3D5D"/>
    <w:rsid w:val="6A400097"/>
    <w:rsid w:val="6AD14F8B"/>
    <w:rsid w:val="6C170716"/>
    <w:rsid w:val="6C2C1B32"/>
    <w:rsid w:val="6D8D4D1C"/>
    <w:rsid w:val="6DC04CD2"/>
    <w:rsid w:val="6DD324AE"/>
    <w:rsid w:val="6FE068B4"/>
    <w:rsid w:val="701A4F04"/>
    <w:rsid w:val="71C669D7"/>
    <w:rsid w:val="729B69D7"/>
    <w:rsid w:val="74D83200"/>
    <w:rsid w:val="7529591A"/>
    <w:rsid w:val="758A0430"/>
    <w:rsid w:val="788A218A"/>
    <w:rsid w:val="788D51F0"/>
    <w:rsid w:val="7A5E230C"/>
    <w:rsid w:val="7BCA75FD"/>
    <w:rsid w:val="7C5B639E"/>
    <w:rsid w:val="7C683F9C"/>
    <w:rsid w:val="7C7C28D3"/>
    <w:rsid w:val="7DCF1BAD"/>
    <w:rsid w:val="7E6D752A"/>
    <w:rsid w:val="7EB32494"/>
    <w:rsid w:val="7F1D649E"/>
    <w:rsid w:val="7F662459"/>
    <w:rsid w:val="7F9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4861</Words>
  <Characters>5257</Characters>
  <Lines>0</Lines>
  <Paragraphs>0</Paragraphs>
  <TotalTime>9</TotalTime>
  <ScaleCrop>false</ScaleCrop>
  <LinksUpToDate>false</LinksUpToDate>
  <CharactersWithSpaces>5373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2023-06-08T01:24:00Z</dcterms:created>
  <dc:creator>娜娜娅</dc:creator>
  <cp:lastModifiedBy>水彩 姣</cp:lastModifiedBy>
  <dcterms:modified xsi:type="dcterms:W3CDTF">2025-06-26T03:02:46Z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88B601CE470F46578F7DFE1EDEBFF97F_11</vt:lpwstr>
  </property>
</Properties>
</file>