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BAD24">
      <w:pPr>
        <w:pStyle w:val="2"/>
        <w:jc w:val="left"/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附件1</w:t>
      </w:r>
    </w:p>
    <w:p w14:paraId="574AA093">
      <w:pPr>
        <w:pStyle w:val="2"/>
        <w:jc w:val="center"/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44"/>
          <w:szCs w:val="44"/>
          <w:lang w:val="en-US" w:eastAsia="zh-CN"/>
        </w:rPr>
        <w:t>本次检验项目</w:t>
      </w:r>
    </w:p>
    <w:p w14:paraId="2C596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仿宋_GB2312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一、饼干</w:t>
      </w:r>
    </w:p>
    <w:p w14:paraId="4E944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0CD81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饼干抽检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依据GB 5009.229-2016《食品安全国家标准 食品中酸价的测定》(第二法 冷溶剂自动电位滴定法)、GB 5009.28-2016《食品安全国家标准 食品中苯甲酸、山梨酸和糖精钠的测定》(第一法 液相色谱法)、GB 5009.35-2023《食品安全国家标准 食品中合成着色剂的测定》、GB 5009.97-2023《食品安全国家标准 食品中环己基氨基磺酸盐的测定》(第二法 高效液相色谱法)等标准。</w:t>
      </w:r>
    </w:p>
    <w:p w14:paraId="6A8F74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检验项目</w:t>
      </w:r>
    </w:p>
    <w:p w14:paraId="60938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饼干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包括亮蓝、苋菜红、胭脂红、柠檬黄、日落黄、二氧化硫残留量、糖精钠(以糖精计)、苯甲酸及其钠盐(以苯甲酸计)、甜蜜素(以环己基氨基磺酸计)、脱氢乙酸及其钠盐(以脱氢乙酸计)、铝的残留量(干样品,以Al计)、霉菌、菌落总数、酸价(以脂肪计)(KOH)、酸性红、喹啉黄、沙门氏菌、金黄色葡萄球菌、大肠菌群、山梨酸及其钾盐(以山梨酸计)、过氧化值(以脂肪计)、靛蓝、诱惑红、赤藓红、新红。</w:t>
      </w:r>
    </w:p>
    <w:p w14:paraId="230A2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仿宋_GB2312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二、餐饮食品</w:t>
      </w:r>
    </w:p>
    <w:p w14:paraId="59C6E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5B5ED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餐饮食品抽检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依据GB 14934-2016《食品安全国家标准 消毒餐(饮)具》(附录B B.2 纸片法)、GB 5009.121-2016《食品安全国家标准 食品中脱氢乙酸的测定》(第二法 液相色谱法)、GB 5009.28-2016《食品安全国家标准 食品中苯甲酸、山梨酸和糖精钠的测定》(第一法 液相色谱法)、GB 5009.97-2023《食品安全国家标准 食品中环己基氨基磺酸盐的测定》(第二法 高效液相色谱法)、GB 5009.97-2023《食品安全国家标准 食品中环己基氨基磺酸盐的测定》(第一法 气相色谱法)、GB/T 5750.4-2006《生活饮用水标准检验方法 感官性状和物理指标》(亚甲蓝分光光度法)等标准。</w:t>
      </w:r>
    </w:p>
    <w:p w14:paraId="5EE66E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检验项目</w:t>
      </w:r>
    </w:p>
    <w:p w14:paraId="2E441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包子(自制)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检验项目包括苯甲酸及其钠盐(以苯甲酸计)、山梨酸及其钾盐(以山梨酸计)、糖精钠(以糖精计)、脱氢乙酸及其钠盐(以脱氢乙酸计)、甜蜜素(以环己基氨基磺酸计)</w:t>
      </w:r>
    </w:p>
    <w:p w14:paraId="50608F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复用餐饮具(餐馆自行消毒)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检验项目包括大肠菌群、阴离子合成洗涤剂(以十二烷基苯磺酸钠计)。</w:t>
      </w:r>
    </w:p>
    <w:p w14:paraId="38AE5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馒头花卷(自制)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检验项目包括苯甲酸及其钠盐(以苯甲酸计)、山梨酸及其钾盐(以山梨酸计)、糖精钠(以糖精计)、脱氢乙酸及其钠盐(以脱氢乙酸计)、甜蜜素(以环己基氨基磺酸计)。</w:t>
      </w:r>
    </w:p>
    <w:p w14:paraId="1EB09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07E9E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仿宋_GB2312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三、食用农产品</w:t>
      </w:r>
    </w:p>
    <w:p w14:paraId="05594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FF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1DB27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食用农产品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依据是GGB 19300-2014《食品安全国家标准 坚果与籽类食品》(附录B),GB 5009.229-2016《食品安全国家标准 食品中酸价的测定》(第二法 冷溶剂自动电位滴定法)、GB 23200.113-2018《食品安全国家标准 植物源性食品中208种农药及其代谢物残留量的测定 气相色谱-质谱联用法》、GB 23200.121-2021《食品安全国家标准 植物源性食品中331种农药及其代谢物残留量的测定 液相色谱-质谱联用法》、GB 23200.19-2016《食品安全国家标准 水果和蔬菜中阿维菌素残留量的测定 液相色谱法》、GB 23200.39-2016《食品安全国家标准 食品中噻虫嗪及其代谢物噻虫胺残留量的测定 液相色谱-质谱/质谱法》、GB 31658.17-2021《食品安全国家标准 动物性食品中四环素类、磺胺类和喹诺酮类药物残留量的测定 液相色谱-串联质谱法》、GB 31658.20-2022《食品安全国家标准 动物性食品中酰胺醇类药物及其代谢物残留量的测定 液相色谱-串联质谱法》、GB 31659.2-2022《食品安全国家标准 禽蛋、奶和奶粉中多西环素残留量的测定 液相色谱-串联质谱法》、GB 5009.12-2023《食品安全国家标准 食品中铅的测定》(第一法 石墨炉原子吸收光谱法)、GB 5009.15-2023《食品安全国家标准 食品中镉的测定》(第一法 石墨炉原子吸收光谱法)、GB/T 20769-2008《水果和蔬菜中450种农药及相关化学品残留量的测定 液相色谱-串联质谱法》、NY/T 761-2008《蔬菜和水果中有机磷、有机氯、拟除虫菊酯和氨基甲酸酯类农药多残留的测定》(第1部分:蔬菜和水果中有机磷类农药多残留的测定 方法二)、SN/T 2318-2009《动物源食品中地克珠利、妥曲珠利、妥曲珠利亚砜和妥曲珠利砜残留量的检测 高效液相色谱-质谱/质谱法》、SN/T 2624-2010《动物源性食品中多种碱性药物残留量的检测方法 液相色谱-质谱/质谱法》等标准。</w:t>
      </w:r>
    </w:p>
    <w:p w14:paraId="322B0EF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检验项目</w:t>
      </w:r>
    </w:p>
    <w:p w14:paraId="33B13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大白菜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包括镉(以Cd计)、阿维菌素、吡虫啉、敌敌畏、毒死蜱、氟虫腈（氟虫腈、氟甲腈、氟虫腈砜、氟虫腈硫醚之和，以氟虫腈表示）、甲拌磷（甲拌磷及其氧类似物(亚砜、砜)之和,以甲拌磷表示）、克百威（克百威和3-羟基克百威之和，以克百威表示）、乐果、水胺硫磷。</w:t>
      </w:r>
    </w:p>
    <w:p w14:paraId="481F3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黄瓜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包括乐果、乙螨唑、氧乐果、噻虫嗪、克百威（克百威和3-羟基克百威之和，以克百威表示）、甲拌磷（甲拌磷及其氧类似物(亚砜、砜)之和,以甲拌磷表示）、甲氨基阿维菌素苯甲酸盐、毒死蜱、腐霉利、敌敌畏、阿维菌素。</w:t>
      </w:r>
    </w:p>
    <w:p w14:paraId="170169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鸡蛋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包括甲硝唑、地美硝唑、氯霉素、氟苯尼考（以氟苯尼考和氟苯尼考胺之和计）、甲砜霉素、恩诺沙星（恩诺沙星与环丙沙星之和）、氧氟沙星、沙拉沙星、甲氧苄啶、磺胺类(总量:磺胺嘧啶、磺胺二甲嘧啶(磺胺二甲基嘧啶)、磺胺甲基嘧啶(磺胺甲嘧啶)、磺胺甲恶唑(磺胺甲噁唑)、磺胺间二甲氧嘧啶、磺胺间甲氧嘧啶、磺胺喹恶啉(磺胺喹噁啉)、磺胺甲氧哒嗪）)、多西环素、地克珠利、托曲珠利。</w:t>
      </w:r>
    </w:p>
    <w:p w14:paraId="66B0A0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包括毒死蜱、二氧化硫残留量、甲拌磷（甲拌磷及其氧类似物(亚砜、砜)之和,以甲拌磷表示）、克百威（克百威和3-羟基克百威之和，以克百威表示）、氯氟氰菊酯和高效氯氟氰菊酯、氯氰菊酯和高效氯氰菊酯、氯唑磷、噻虫胺、噻虫嗪、镉(以Cd计)、铅(以Pb计)、敌敌畏、吡虫啉。</w:t>
      </w:r>
    </w:p>
    <w:p w14:paraId="02741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辣椒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包括铅(以Pb计)、镉(以Cd计)、倍硫磷（倍硫磷及其氧类似物(亚砜、砜化合物)之和，以倍硫磷表示）、吡虫啉、吡唑醚菌酯、敌敌畏、啶虫脒、毒死蜱、氟虫腈（氟虫腈、氟甲腈、氟虫腈砜、氟虫腈硫醚之和，以氟虫腈表示）、甲氨基阿维菌素苯甲酸盐、甲拌磷（甲拌磷及其氧类似物(亚砜、砜)之和,以甲拌磷表示）、克百威（克百威和3-羟基克百威之和，以克百威表示）、联苯菊酯、氯氟氰菊酯和高效氯氟氰菊酯、噻虫胺、噻虫嗪、三唑磷、水胺硫磷。</w:t>
      </w:r>
    </w:p>
    <w:p w14:paraId="2E4B0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芹菜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包括铅(以Pb计)、镉(以Cd计)、阿维菌素、苯醚甲环唑、敌敌畏、啶虫脒、毒死蜱、氟虫腈（氟虫腈、氟甲腈、氟虫腈砜、氟虫腈硫醚之和，以氟虫腈表示）、甲拌磷（甲拌磷及其氧类似物(亚砜、砜)之和,以甲拌磷表示）、甲基异柳磷、克百威（克百威和3-羟基克百威之和，以克百威表示）、氯氟氰菊酯和高效氯氟氰菊酯、噻虫胺、噻虫嗪、三氯杀螨醇、水胺硫磷。</w:t>
      </w:r>
    </w:p>
    <w:p w14:paraId="54D98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生干籽类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检验项目包括酸价(以脂肪计)(KOH)、过氧化值(以脂肪计)、镉(以Cd计)、黄曲霉毒素B₁、噻虫嗪。</w:t>
      </w:r>
    </w:p>
    <w:p w14:paraId="0F5FFB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香蕉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包括苯醚甲环唑、甲拌磷（甲拌磷及其氧类似物(亚砜、砜)之和,以甲拌磷表示）、吡虫啉、噻虫胺、噻虫嗪、噻唑膦、联苯菊酯、氟虫腈（氟虫腈、氟甲腈、氟虫腈砜、氟虫腈硫醚之和，以氟虫腈表示）、腈苯唑、多菌灵、吡唑醚菌酯。</w:t>
      </w:r>
    </w:p>
    <w:p w14:paraId="798336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猪肉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包括氯霉素、五氯酚酸钠(以五氯酚计)、克伦特罗、莱克多巴胺、沙丁胺醇、恩诺沙星（恩诺沙星与环丙沙星之和）、磺胺类（总量:磺胺嘧啶、磺胺二甲嘧啶(磺胺二甲基嘧啶)、磺胺甲基嘧啶(磺胺甲嘧啶)、磺胺甲恶唑(磺胺甲噁唑)、磺胺间二甲氧嘧啶、磺胺邻二甲氧嘧啶、磺胺间甲氧嘧啶、磺胺氯哒嗪、磺胺噻唑、磺胺二甲异噁唑、磺胺甲噻二唑）、氟苯尼考（以氟苯尼考和氟苯尼考胺之和计）、多西环素、土霉素/金霉素/四环素(组合含量)。</w:t>
      </w:r>
    </w:p>
    <w:p w14:paraId="585F0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黑体" w:hAnsi="黑体" w:eastAsia="仿宋_GB2312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四、饮料</w:t>
      </w:r>
    </w:p>
    <w:p w14:paraId="2DA35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抽检依据</w:t>
      </w:r>
    </w:p>
    <w:p w14:paraId="1172E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  <w:t>饮料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抽检依据是GB 4789.15-2016《食品安全国家标准 食品微生物学检验 霉菌和酵母计数》(第一法 霉菌和酵母平板计数法)、GB 4789.3-2016《食品安全国家标准 食品微生物学检验 大肠菌群计数》(第二法 大肠菌群平板计数法)、GB 5009.140-2023《食品安全国家标准 食品中乙酰磺胺酸钾的测定》、GB 5009.28-2016《食品安全国家标准 食品中苯甲酸、山梨酸和糖精钠的测定》(第一法 液相色谱法)、GB 5009.5-2016《食品安全国家标准 食品中蛋白质的测定》(第一法 凯氏定氮法)等标准。</w:t>
      </w:r>
    </w:p>
    <w:p w14:paraId="1B2B4BE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检验项目</w:t>
      </w:r>
    </w:p>
    <w:p w14:paraId="1E5F4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其他饮料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检验项目包括苯甲酸及其钠盐(以苯甲酸计)、山梨酸及其钾盐(以山梨酸计)、糖精钠(以糖精计)、安赛蜜、甜蜜素(以环己基氨基磺酸计)、菌落总数、大肠菌群、霉菌、酵母。</w:t>
      </w:r>
      <w:bookmarkStart w:id="0" w:name="_GoBack"/>
      <w:bookmarkEnd w:id="0"/>
    </w:p>
    <w:p w14:paraId="4E3D0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</w:p>
    <w:p w14:paraId="2CAE99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</w:p>
    <w:p w14:paraId="47E38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</w:rPr>
      </w:pPr>
    </w:p>
    <w:p w14:paraId="44949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yellow"/>
          <w:lang w:val="en-US" w:eastAsia="zh-CN"/>
        </w:rPr>
      </w:pPr>
    </w:p>
    <w:sectPr>
      <w:pgSz w:w="11906" w:h="16838"/>
      <w:pgMar w:top="1327" w:right="1689" w:bottom="127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D0A35"/>
    <w:multiLevelType w:val="singleLevel"/>
    <w:tmpl w:val="D54D0A3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A83230C"/>
    <w:multiLevelType w:val="singleLevel"/>
    <w:tmpl w:val="EA83230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826C932"/>
    <w:multiLevelType w:val="singleLevel"/>
    <w:tmpl w:val="0826C93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155F43D"/>
    <w:multiLevelType w:val="singleLevel"/>
    <w:tmpl w:val="2155F43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MTc5MzhhNmVmNWE0ZmE1MjY3Y2I1YmZjNDdjZTgifQ=="/>
  </w:docVars>
  <w:rsids>
    <w:rsidRoot w:val="2B580198"/>
    <w:rsid w:val="09E57B43"/>
    <w:rsid w:val="0B384541"/>
    <w:rsid w:val="0B723658"/>
    <w:rsid w:val="0E727756"/>
    <w:rsid w:val="11AB0D82"/>
    <w:rsid w:val="1798234C"/>
    <w:rsid w:val="1F663AFB"/>
    <w:rsid w:val="244253DA"/>
    <w:rsid w:val="2B580198"/>
    <w:rsid w:val="32A47CEB"/>
    <w:rsid w:val="407C4CA7"/>
    <w:rsid w:val="45C269AF"/>
    <w:rsid w:val="47802ADF"/>
    <w:rsid w:val="47807647"/>
    <w:rsid w:val="47E2524A"/>
    <w:rsid w:val="52DE0A3F"/>
    <w:rsid w:val="5DE04822"/>
    <w:rsid w:val="5E460F79"/>
    <w:rsid w:val="5EC55B97"/>
    <w:rsid w:val="6598361E"/>
    <w:rsid w:val="664B5789"/>
    <w:rsid w:val="69C530A2"/>
    <w:rsid w:val="6C2C1B32"/>
    <w:rsid w:val="7A11057E"/>
    <w:rsid w:val="7B853829"/>
    <w:rsid w:val="7E21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4032</Words>
  <Characters>4552</Characters>
  <Lines>0</Lines>
  <Paragraphs>0</Paragraphs>
  <TotalTime>32</TotalTime>
  <ScaleCrop>false</ScaleCrop>
  <LinksUpToDate>false</LinksUpToDate>
  <CharactersWithSpaces>4667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2023-06-08T01:24:00Z</dcterms:created>
  <dc:creator>娜娜娅</dc:creator>
  <cp:lastModifiedBy>默默</cp:lastModifiedBy>
  <dcterms:modified xsi:type="dcterms:W3CDTF">2024-12-16T01:27:38Z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88B601CE470F46578F7DFE1EDEBFF97F_11</vt:lpwstr>
  </property>
</Properties>
</file>